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E5E74" w14:textId="7866E3F5" w:rsidR="000612C7" w:rsidRDefault="000612C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rebuchet MS" w:eastAsia="Trebuchet MS" w:hAnsi="Trebuchet MS" w:cs="Trebuchet MS"/>
          <w:sz w:val="20"/>
          <w:szCs w:val="20"/>
        </w:rPr>
      </w:pPr>
    </w:p>
    <w:p w14:paraId="68F58978" w14:textId="77777777" w:rsidR="00064509" w:rsidRDefault="000645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rebuchet MS" w:eastAsia="Trebuchet MS" w:hAnsi="Trebuchet MS" w:cs="Trebuchet MS"/>
          <w:sz w:val="20"/>
          <w:szCs w:val="20"/>
        </w:rPr>
      </w:pPr>
    </w:p>
    <w:p w14:paraId="60928919" w14:textId="77777777" w:rsidR="00064509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Este documento é uma cópia do questionário do Anuário de Desempenho de Fundos Patrimoniais 2023. Serve apenas como referência para o preenchimento da </w:t>
      </w:r>
      <w:hyperlink r:id="rId7" w:history="1">
        <w:r w:rsidRPr="00633D1E">
          <w:rPr>
            <w:rStyle w:val="Hyperlink"/>
            <w:rFonts w:ascii="Trebuchet MS" w:eastAsia="Trebuchet MS" w:hAnsi="Trebuchet MS" w:cs="Trebuchet MS"/>
            <w:sz w:val="16"/>
            <w:szCs w:val="16"/>
            <w:highlight w:val="yellow"/>
          </w:rPr>
          <w:t>plataforma oficial</w:t>
        </w:r>
      </w:hyperlink>
      <w:r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. Os convites para participação no projeto serão enviados a gestores de fundos patrimoniais. Caso não tenha recebido, escreva para </w:t>
      </w:r>
      <w:hyperlink r:id="rId8" w:history="1">
        <w:r w:rsidRPr="0055718A">
          <w:rPr>
            <w:rStyle w:val="Hyperlink"/>
            <w:rFonts w:ascii="Trebuchet MS" w:eastAsia="Trebuchet MS" w:hAnsi="Trebuchet MS" w:cs="Trebuchet MS"/>
            <w:sz w:val="16"/>
            <w:szCs w:val="16"/>
            <w:highlight w:val="yellow"/>
          </w:rPr>
          <w:t>anuariofp@idis.org.br</w:t>
        </w:r>
      </w:hyperlink>
      <w:r>
        <w:rPr>
          <w:rFonts w:ascii="Trebuchet MS" w:eastAsia="Trebuchet MS" w:hAnsi="Trebuchet MS" w:cs="Trebuchet MS"/>
          <w:sz w:val="16"/>
          <w:szCs w:val="16"/>
          <w:highlight w:val="yellow"/>
        </w:rPr>
        <w:t xml:space="preserve">. </w:t>
      </w:r>
      <w:r>
        <w:rPr>
          <w:rFonts w:ascii="Trebuchet MS" w:eastAsia="Trebuchet MS" w:hAnsi="Trebuchet MS" w:cs="Trebuchet MS"/>
          <w:sz w:val="16"/>
          <w:szCs w:val="16"/>
          <w:highlight w:val="yellow"/>
        </w:rPr>
        <w:br/>
        <w:t>O envio por e-mail ou outros meios não será aceito.</w:t>
      </w:r>
    </w:p>
    <w:p w14:paraId="09810CE5" w14:textId="77777777" w:rsidR="00064509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sz w:val="16"/>
          <w:szCs w:val="16"/>
        </w:rPr>
      </w:pPr>
    </w:p>
    <w:p w14:paraId="2626B01D" w14:textId="77777777" w:rsidR="00064509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sz w:val="16"/>
          <w:szCs w:val="16"/>
        </w:rPr>
      </w:pPr>
    </w:p>
    <w:p w14:paraId="4FBDC993" w14:textId="77777777" w:rsidR="00064509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sz w:val="16"/>
          <w:szCs w:val="16"/>
        </w:rPr>
      </w:pPr>
    </w:p>
    <w:p w14:paraId="12642AF5" w14:textId="77777777" w:rsidR="00064509" w:rsidRDefault="00064509" w:rsidP="00064509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Em sua terceira edição, o Anuário de Desempenho de Fundos Patrimoniais reúne informações valiosas para gestores sobre fluxo de caixa, alocação e rentabilidade dos investimentos, estrutura da governança e investimento responsável praticado por </w:t>
      </w:r>
      <w:proofErr w:type="spellStart"/>
      <w:r>
        <w:rPr>
          <w:rFonts w:ascii="Trebuchet MS" w:eastAsia="Trebuchet MS" w:hAnsi="Trebuchet MS" w:cs="Trebuchet MS"/>
          <w:i/>
          <w:sz w:val="20"/>
          <w:szCs w:val="20"/>
        </w:rPr>
        <w:t>endowments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no Brasil.</w:t>
      </w:r>
    </w:p>
    <w:p w14:paraId="27D0A86F" w14:textId="77777777" w:rsidR="00064509" w:rsidRDefault="00064509" w:rsidP="00064509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 coleta de dados é feita a partir de um questionário online, disponibilizado individualmente. Este documento é meramente ilustrativo e contribuiu para que os respondentes conheçam previamente os dados que deverão ser compartilhados. Para participar da pesquisa, escreva para </w:t>
      </w:r>
      <w:r w:rsidRPr="009314BE">
        <w:rPr>
          <w:rFonts w:ascii="Trebuchet MS" w:eastAsia="Trebuchet MS" w:hAnsi="Trebuchet MS" w:cs="Trebuchet MS"/>
          <w:sz w:val="20"/>
          <w:szCs w:val="20"/>
        </w:rPr>
        <w:t>acesse:</w:t>
      </w:r>
      <w:r>
        <w:rPr>
          <w:rStyle w:val="Hyperlink"/>
          <w:rFonts w:ascii="Trebuchet MS" w:eastAsia="Trebuchet MS" w:hAnsi="Trebuchet MS" w:cs="Trebuchet MS"/>
          <w:sz w:val="20"/>
          <w:szCs w:val="20"/>
        </w:rPr>
        <w:t xml:space="preserve"> </w:t>
      </w:r>
      <w:hyperlink r:id="rId9" w:history="1">
        <w:r w:rsidRPr="00622B1E">
          <w:rPr>
            <w:rStyle w:val="Hyperlink"/>
            <w:rFonts w:ascii="Trebuchet MS" w:eastAsia="Trebuchet MS" w:hAnsi="Trebuchet MS" w:cs="Trebuchet MS"/>
            <w:sz w:val="24"/>
            <w:szCs w:val="24"/>
          </w:rPr>
          <w:t>https://anuariofp.idis.org.br/</w:t>
        </w:r>
      </w:hyperlink>
    </w:p>
    <w:p w14:paraId="0ADA8358" w14:textId="2437F7E9" w:rsidR="00064509" w:rsidRDefault="00064509" w:rsidP="00064509">
      <w:pP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Esta é uma iniciativa do </w:t>
      </w:r>
      <w:hyperlink r:id="rId10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IDIS – Instituto para o Desenvolvimento do Investimento Social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e </w:t>
      </w:r>
      <w:hyperlink r:id="rId11">
        <w:r>
          <w:rPr>
            <w:rFonts w:ascii="Trebuchet MS" w:eastAsia="Trebuchet MS" w:hAnsi="Trebuchet MS" w:cs="Trebuchet MS"/>
            <w:color w:val="0000FF"/>
            <w:sz w:val="20"/>
            <w:szCs w:val="20"/>
            <w:u w:val="single"/>
          </w:rPr>
          <w:t>Coalizão pelos Fundos Filantrópicos</w:t>
        </w:r>
      </w:hyperlink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, com apoio master de Movimento Bem Maior e apoio de 1618 Investimentos, ASA – Associação Santo Agostinho, Fundação José Luiz Egydio Setúbal, Fundação Maria Cecília Souto Vidigal e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Pragma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Gestão de Patrimônio. </w:t>
      </w:r>
    </w:p>
    <w:p w14:paraId="7BED7259" w14:textId="77777777" w:rsidR="00064509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color w:val="35398E"/>
          <w:sz w:val="32"/>
          <w:szCs w:val="32"/>
        </w:rPr>
      </w:pPr>
    </w:p>
    <w:p w14:paraId="5F48C70D" w14:textId="77777777" w:rsidR="00064509" w:rsidRPr="00622B1E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color w:val="35398E"/>
          <w:sz w:val="24"/>
          <w:szCs w:val="24"/>
        </w:rPr>
      </w:pPr>
      <w:r w:rsidRPr="00622B1E">
        <w:rPr>
          <w:rFonts w:ascii="Trebuchet MS" w:eastAsia="Trebuchet MS" w:hAnsi="Trebuchet MS" w:cs="Trebuchet MS"/>
          <w:color w:val="35398E"/>
          <w:sz w:val="24"/>
          <w:szCs w:val="24"/>
        </w:rPr>
        <w:t xml:space="preserve">Link para preenchimento: </w:t>
      </w:r>
      <w:hyperlink r:id="rId12" w:history="1">
        <w:r w:rsidRPr="00622B1E">
          <w:rPr>
            <w:rStyle w:val="Hyperlink"/>
            <w:rFonts w:ascii="Trebuchet MS" w:eastAsia="Trebuchet MS" w:hAnsi="Trebuchet MS" w:cs="Trebuchet MS"/>
            <w:sz w:val="24"/>
            <w:szCs w:val="24"/>
          </w:rPr>
          <w:t>https://anuariofp.idis.org.br/</w:t>
        </w:r>
      </w:hyperlink>
    </w:p>
    <w:p w14:paraId="57166D19" w14:textId="77777777" w:rsidR="00064509" w:rsidRDefault="00064509" w:rsidP="00064509">
      <w:pPr>
        <w:spacing w:before="240" w:after="240"/>
        <w:jc w:val="center"/>
        <w:rPr>
          <w:rFonts w:ascii="Trebuchet MS" w:eastAsia="Trebuchet MS" w:hAnsi="Trebuchet MS" w:cs="Trebuchet MS"/>
          <w:sz w:val="16"/>
          <w:szCs w:val="16"/>
        </w:rPr>
      </w:pPr>
    </w:p>
    <w:p w14:paraId="7223C03B" w14:textId="77777777" w:rsidR="00064509" w:rsidRDefault="000645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rebuchet MS" w:eastAsia="Trebuchet MS" w:hAnsi="Trebuchet MS" w:cs="Trebuchet MS"/>
          <w:sz w:val="20"/>
          <w:szCs w:val="20"/>
        </w:rPr>
      </w:pPr>
    </w:p>
    <w:p w14:paraId="730A81F9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GLOSSÁRIO</w:t>
      </w:r>
    </w:p>
    <w:p w14:paraId="752914A1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 xml:space="preserve">Fundo Patrimonial ou </w:t>
      </w:r>
      <w:proofErr w:type="spellStart"/>
      <w:r>
        <w:rPr>
          <w:rFonts w:ascii="Trebuchet MS" w:eastAsia="Trebuchet MS" w:hAnsi="Trebuchet MS" w:cs="Trebuchet MS"/>
          <w:b/>
          <w:i/>
          <w:color w:val="EC663B"/>
          <w:sz w:val="20"/>
          <w:szCs w:val="20"/>
        </w:rPr>
        <w:t>Endowment</w:t>
      </w:r>
      <w:proofErr w:type="spellEnd"/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:</w:t>
      </w:r>
      <w:r>
        <w:rPr>
          <w:rFonts w:ascii="Trebuchet MS" w:eastAsia="Trebuchet MS" w:hAnsi="Trebuchet MS" w:cs="Trebuchet MS"/>
          <w:color w:val="EC663B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conjunto de ativos de natureza privada instituído, gerido e administrado por uma Organização Gestora com o intuito de constituir fonte de recursos de longo prazo para instituições e/ou causas apoiadas. Se enquadrado na Lei 13.800/19, deve, necessariamente, ser gerido por Organização Gestora de Fundo Patrimonial (OGFP), de acordo com descrito abaixo, seguindo os princípios de preservação do principal (patrimônio acumulado) e de utilização exclusiva de seus rendimentos líquidos de inflação (com exceção dos casos previstos na Lei 13.800/19, como, por exemplo, doações de propósito específico).</w:t>
      </w:r>
    </w:p>
    <w:p w14:paraId="44096956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Organização Gestora:</w:t>
      </w:r>
      <w:r>
        <w:rPr>
          <w:rFonts w:ascii="Trebuchet MS" w:eastAsia="Trebuchet MS" w:hAnsi="Trebuchet MS" w:cs="Trebuchet MS"/>
          <w:color w:val="EC663B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instituição privada sem fins lucrativos instituída na forma de associação ou de fundação privada, responsável pela gestão do fundo patrimonial, incluindo a captação e gestão das doações oriundas de pessoas físicas e jurídicas e do patrimônio acumulado. Se enquadrada na Lei 13.800/19, o estatuto social da Organização Gestora de Fundo Patrimonial (OGFP) deve expressamente mencionar esse enquadramento e sua atuação exclusiva na gestão do fundo patrimonial, o que impede a execução direta de programas e projetos de interesse público financiados com recursos do fundo patrimonial.</w:t>
      </w:r>
    </w:p>
    <w:p w14:paraId="381AE408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Instituição Apoiada: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instituição pública ou privada sem fins lucrativos, beneficiária dos recursos oriundos do fundo patrimonial. A instituição apoiada pode ou não ser a executora direta de programas e projetos de interesse público financiados com recursos do fundo patrimonial. Entretanto, no caso de instituição pública apoiada por fundo patrimonial enquadrado na Lei 13.800/19, a execução dos programas e projetos de interesse público financiados com recursos do fundo patrimonial deve ser realizada por uma Organização Executora.</w:t>
      </w:r>
    </w:p>
    <w:p w14:paraId="7AAACDEF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Organização Executora</w:t>
      </w:r>
      <w:r>
        <w:rPr>
          <w:rFonts w:ascii="Trebuchet MS" w:eastAsia="Trebuchet MS" w:hAnsi="Trebuchet MS" w:cs="Trebuchet MS"/>
          <w:color w:val="EC663B"/>
          <w:sz w:val="20"/>
          <w:szCs w:val="20"/>
        </w:rPr>
        <w:t xml:space="preserve">: </w:t>
      </w:r>
      <w:r>
        <w:rPr>
          <w:rFonts w:ascii="Trebuchet MS" w:eastAsia="Trebuchet MS" w:hAnsi="Trebuchet MS" w:cs="Trebuchet MS"/>
          <w:sz w:val="20"/>
          <w:szCs w:val="20"/>
        </w:rPr>
        <w:t xml:space="preserve">instituição sem fins lucrativos ou organização internacional reconhecida e representada no País, que atua em parceria com instituições apoiadas e que é responsável pela execução dos programas, dos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proje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ab/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tos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e de demais finalidades de interesse público.</w:t>
      </w:r>
    </w:p>
    <w:p w14:paraId="05AB5186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color w:val="EC663B"/>
          <w:sz w:val="20"/>
          <w:szCs w:val="20"/>
        </w:rPr>
      </w:pPr>
      <w:bookmarkStart w:id="0" w:name="_gjdgxs" w:colFirst="0" w:colLast="0"/>
      <w:bookmarkEnd w:id="0"/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PARTE 1 – IDENTIFICAÇÃO DA ORGANIZAÇÃO GESTORA</w:t>
      </w:r>
    </w:p>
    <w:p w14:paraId="1863335C" w14:textId="77777777" w:rsidR="000612C7" w:rsidRDefault="00000000">
      <w:pPr>
        <w:spacing w:before="240" w:after="240"/>
        <w:rPr>
          <w:rFonts w:ascii="Trebuchet MS" w:eastAsia="Trebuchet MS" w:hAnsi="Trebuchet MS" w:cs="Trebuchet MS"/>
          <w:i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8064A2"/>
          <w:sz w:val="20"/>
          <w:szCs w:val="20"/>
        </w:rPr>
        <w:t xml:space="preserve">Os respondentes de fundos patrimoniais que participaram de edições anteriores receberão um link personalizado com as informações </w:t>
      </w:r>
      <w:proofErr w:type="spellStart"/>
      <w:r>
        <w:rPr>
          <w:rFonts w:ascii="Trebuchet MS" w:eastAsia="Trebuchet MS" w:hAnsi="Trebuchet MS" w:cs="Trebuchet MS"/>
          <w:i/>
          <w:color w:val="8064A2"/>
          <w:sz w:val="20"/>
          <w:szCs w:val="20"/>
        </w:rPr>
        <w:t>pré</w:t>
      </w:r>
      <w:proofErr w:type="spellEnd"/>
      <w:r>
        <w:rPr>
          <w:rFonts w:ascii="Trebuchet MS" w:eastAsia="Trebuchet MS" w:hAnsi="Trebuchet MS" w:cs="Trebuchet MS"/>
          <w:i/>
          <w:color w:val="8064A2"/>
          <w:sz w:val="20"/>
          <w:szCs w:val="20"/>
        </w:rPr>
        <w:t>-preenchidas. Fundos patrimoniais que estejam participando pela primeira vez, terão a opção de preencher dados retroativos desde 2021.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   </w:t>
      </w:r>
      <w:r>
        <w:rPr>
          <w:rFonts w:ascii="Trebuchet MS" w:eastAsia="Trebuchet MS" w:hAnsi="Trebuchet MS" w:cs="Trebuchet MS"/>
          <w:i/>
          <w:sz w:val="20"/>
          <w:szCs w:val="20"/>
        </w:rPr>
        <w:br/>
      </w:r>
    </w:p>
    <w:p w14:paraId="30B6144F" w14:textId="77777777" w:rsidR="000612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CNPJ da</w:t>
      </w:r>
      <w:r>
        <w:rPr>
          <w:rFonts w:ascii="Trebuchet MS" w:eastAsia="Trebuchet MS" w:hAnsi="Trebuchet MS" w:cs="Trebuchet MS"/>
          <w:color w:val="000000"/>
          <w:sz w:val="20"/>
          <w:szCs w:val="20"/>
          <w:highlight w:val="white"/>
        </w:rPr>
        <w:t xml:space="preserve"> Organização Gestora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5435E3E7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32750084" w14:textId="77777777" w:rsidR="000612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Nome da Organização Gestora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4DA19B7F" w14:textId="77777777" w:rsidR="000612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8064A2"/>
          <w:sz w:val="20"/>
          <w:szCs w:val="20"/>
        </w:rPr>
        <w:t>[Nova pergunta]</w:t>
      </w:r>
      <w:r>
        <w:rPr>
          <w:rFonts w:ascii="Trebuchet MS" w:eastAsia="Trebuchet MS" w:hAnsi="Trebuchet MS" w:cs="Trebuchet MS"/>
          <w:color w:val="4A86E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Ano de criação da organização gestora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4BD74548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1C89B573" w14:textId="77777777" w:rsidR="000612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8064A2"/>
          <w:sz w:val="20"/>
          <w:szCs w:val="20"/>
        </w:rPr>
        <w:t>[Nova pergunta]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Categoria da Organização Gestora, de acordo com a origem de seus recursos e com seu enquadramento ou não na Lei 13.800/19:</w:t>
      </w:r>
    </w:p>
    <w:p w14:paraId="6A02AB88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a. Associação/instituto ou fundação de investimento social </w:t>
      </w:r>
      <w:r>
        <w:rPr>
          <w:rFonts w:ascii="Trebuchet MS" w:eastAsia="Trebuchet MS" w:hAnsi="Trebuchet MS" w:cs="Trebuchet MS"/>
          <w:b/>
          <w:sz w:val="20"/>
          <w:szCs w:val="20"/>
        </w:rPr>
        <w:t>corporativo</w:t>
      </w:r>
      <w:r>
        <w:rPr>
          <w:rFonts w:ascii="Trebuchet MS" w:eastAsia="Trebuchet MS" w:hAnsi="Trebuchet MS" w:cs="Trebuchet MS"/>
          <w:sz w:val="20"/>
          <w:szCs w:val="20"/>
        </w:rPr>
        <w:t xml:space="preserve">, cujo estatuto social </w:t>
      </w:r>
      <w:r>
        <w:rPr>
          <w:rFonts w:ascii="Trebuchet MS" w:eastAsia="Trebuchet MS" w:hAnsi="Trebuchet MS" w:cs="Trebuchet MS"/>
          <w:sz w:val="20"/>
          <w:szCs w:val="20"/>
          <w:u w:val="single"/>
        </w:rPr>
        <w:t>não especifica</w:t>
      </w:r>
      <w:r>
        <w:rPr>
          <w:rFonts w:ascii="Trebuchet MS" w:eastAsia="Trebuchet MS" w:hAnsi="Trebuchet MS" w:cs="Trebuchet MS"/>
          <w:sz w:val="20"/>
          <w:szCs w:val="20"/>
        </w:rPr>
        <w:t xml:space="preserve"> seu enquadramento na Lei 13.800/19.</w:t>
      </w:r>
    </w:p>
    <w:p w14:paraId="037B6770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b. Organização Gestora de Fundo Patrimonial (OGFP), associação ou fundação de investimento social </w:t>
      </w:r>
      <w:r>
        <w:rPr>
          <w:rFonts w:ascii="Trebuchet MS" w:eastAsia="Trebuchet MS" w:hAnsi="Trebuchet MS" w:cs="Trebuchet MS"/>
          <w:b/>
          <w:sz w:val="20"/>
          <w:szCs w:val="20"/>
        </w:rPr>
        <w:t>corporativo</w:t>
      </w:r>
      <w:r>
        <w:rPr>
          <w:rFonts w:ascii="Trebuchet MS" w:eastAsia="Trebuchet MS" w:hAnsi="Trebuchet MS" w:cs="Trebuchet MS"/>
          <w:sz w:val="20"/>
          <w:szCs w:val="20"/>
        </w:rPr>
        <w:t>, cujo estatuto social</w:t>
      </w:r>
      <w:r>
        <w:rPr>
          <w:rFonts w:ascii="Trebuchet MS" w:eastAsia="Trebuchet MS" w:hAnsi="Trebuchet MS" w:cs="Trebuchet MS"/>
          <w:sz w:val="20"/>
          <w:szCs w:val="20"/>
          <w:u w:val="single"/>
        </w:rPr>
        <w:t xml:space="preserve"> especifica</w:t>
      </w:r>
      <w:r>
        <w:rPr>
          <w:rFonts w:ascii="Trebuchet MS" w:eastAsia="Trebuchet MS" w:hAnsi="Trebuchet MS" w:cs="Trebuchet MS"/>
          <w:sz w:val="20"/>
          <w:szCs w:val="20"/>
        </w:rPr>
        <w:t xml:space="preserve"> seu enquadramento na Lei 13.800/19.</w:t>
      </w:r>
    </w:p>
    <w:p w14:paraId="303BDDCC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c. Associação/instituto ou fundação de investimento social </w:t>
      </w:r>
      <w:r>
        <w:rPr>
          <w:rFonts w:ascii="Trebuchet MS" w:eastAsia="Trebuchet MS" w:hAnsi="Trebuchet MS" w:cs="Trebuchet MS"/>
          <w:b/>
          <w:sz w:val="20"/>
          <w:szCs w:val="20"/>
        </w:rPr>
        <w:t>familiar</w:t>
      </w:r>
      <w:r>
        <w:rPr>
          <w:rFonts w:ascii="Trebuchet MS" w:eastAsia="Trebuchet MS" w:hAnsi="Trebuchet MS" w:cs="Trebuchet MS"/>
          <w:sz w:val="20"/>
          <w:szCs w:val="20"/>
        </w:rPr>
        <w:t>, cujo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estatuto social </w:t>
      </w:r>
      <w:r>
        <w:rPr>
          <w:rFonts w:ascii="Trebuchet MS" w:eastAsia="Trebuchet MS" w:hAnsi="Trebuchet MS" w:cs="Trebuchet MS"/>
          <w:sz w:val="20"/>
          <w:szCs w:val="20"/>
          <w:u w:val="single"/>
        </w:rPr>
        <w:t>não especifica</w:t>
      </w:r>
      <w:r>
        <w:rPr>
          <w:rFonts w:ascii="Trebuchet MS" w:eastAsia="Trebuchet MS" w:hAnsi="Trebuchet MS" w:cs="Trebuchet MS"/>
          <w:sz w:val="20"/>
          <w:szCs w:val="20"/>
        </w:rPr>
        <w:t xml:space="preserve"> seu enquadramento na Lei 13.800/19.</w:t>
      </w:r>
    </w:p>
    <w:p w14:paraId="03B8B819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d. Organização Gestora de Fundo Patrimonial (OGFP), associação ou fundação </w:t>
      </w:r>
      <w:r>
        <w:rPr>
          <w:rFonts w:ascii="Trebuchet MS" w:eastAsia="Trebuchet MS" w:hAnsi="Trebuchet MS" w:cs="Trebuchet MS"/>
          <w:b/>
          <w:sz w:val="20"/>
          <w:szCs w:val="20"/>
        </w:rPr>
        <w:t>familiar</w:t>
      </w:r>
      <w:r>
        <w:rPr>
          <w:rFonts w:ascii="Trebuchet MS" w:eastAsia="Trebuchet MS" w:hAnsi="Trebuchet MS" w:cs="Trebuchet MS"/>
          <w:sz w:val="20"/>
          <w:szCs w:val="20"/>
        </w:rPr>
        <w:t>, cujo estatuto social especifica seu enquadramento na Lei 13.800/19.</w:t>
      </w:r>
    </w:p>
    <w:p w14:paraId="607B5A84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e. Associação/instituto ou fundação </w:t>
      </w:r>
      <w:r>
        <w:rPr>
          <w:rFonts w:ascii="Trebuchet MS" w:eastAsia="Trebuchet MS" w:hAnsi="Trebuchet MS" w:cs="Trebuchet MS"/>
          <w:b/>
          <w:sz w:val="20"/>
          <w:szCs w:val="20"/>
        </w:rPr>
        <w:t>independente</w:t>
      </w:r>
      <w:r>
        <w:rPr>
          <w:rFonts w:ascii="Trebuchet MS" w:eastAsia="Trebuchet MS" w:hAnsi="Trebuchet MS" w:cs="Trebuchet MS"/>
          <w:sz w:val="20"/>
          <w:szCs w:val="20"/>
        </w:rPr>
        <w:t xml:space="preserve">, cujo estatuto social </w:t>
      </w:r>
      <w:r>
        <w:rPr>
          <w:rFonts w:ascii="Trebuchet MS" w:eastAsia="Trebuchet MS" w:hAnsi="Trebuchet MS" w:cs="Trebuchet MS"/>
          <w:sz w:val="20"/>
          <w:szCs w:val="20"/>
          <w:u w:val="single"/>
        </w:rPr>
        <w:t>não especifica</w:t>
      </w:r>
      <w:r>
        <w:rPr>
          <w:rFonts w:ascii="Trebuchet MS" w:eastAsia="Trebuchet MS" w:hAnsi="Trebuchet MS" w:cs="Trebuchet MS"/>
          <w:sz w:val="20"/>
          <w:szCs w:val="20"/>
        </w:rPr>
        <w:t xml:space="preserve"> seu enquadramento na Lei 13.800/19.</w:t>
      </w:r>
    </w:p>
    <w:p w14:paraId="774C6612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f. Organização Gestora de Fundo Patrimonial (OGFP), associação ou fundação </w:t>
      </w:r>
      <w:r>
        <w:rPr>
          <w:rFonts w:ascii="Trebuchet MS" w:eastAsia="Trebuchet MS" w:hAnsi="Trebuchet MS" w:cs="Trebuchet MS"/>
          <w:b/>
          <w:sz w:val="20"/>
          <w:szCs w:val="20"/>
        </w:rPr>
        <w:t>independente</w:t>
      </w:r>
      <w:r>
        <w:rPr>
          <w:rFonts w:ascii="Trebuchet MS" w:eastAsia="Trebuchet MS" w:hAnsi="Trebuchet MS" w:cs="Trebuchet MS"/>
          <w:sz w:val="20"/>
          <w:szCs w:val="20"/>
        </w:rPr>
        <w:t xml:space="preserve">, cujo estatuto social </w:t>
      </w:r>
      <w:r>
        <w:rPr>
          <w:rFonts w:ascii="Trebuchet MS" w:eastAsia="Trebuchet MS" w:hAnsi="Trebuchet MS" w:cs="Trebuchet MS"/>
          <w:sz w:val="20"/>
          <w:szCs w:val="20"/>
          <w:u w:val="single"/>
        </w:rPr>
        <w:t>especifica</w:t>
      </w:r>
      <w:r>
        <w:rPr>
          <w:rFonts w:ascii="Trebuchet MS" w:eastAsia="Trebuchet MS" w:hAnsi="Trebuchet MS" w:cs="Trebuchet MS"/>
          <w:sz w:val="20"/>
          <w:szCs w:val="20"/>
        </w:rPr>
        <w:t xml:space="preserve"> seu enquadramento na Lei 13.800/19.</w:t>
      </w:r>
    </w:p>
    <w:p w14:paraId="48F4C4DD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g. Outra (especifique).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p w14:paraId="713123BB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 xml:space="preserve">Se respondeu a opção A, C, E, na pergunta 4, responda </w:t>
      </w:r>
      <w:proofErr w:type="gramStart"/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a</w:t>
      </w:r>
      <w:proofErr w:type="gramEnd"/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 xml:space="preserve"> pergunta 4.a</w:t>
      </w:r>
    </w:p>
    <w:p w14:paraId="0534A7C9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4.a Sua Organização Gestora não é uma OGFP, cujo estatuto social especifica seu enquadramento na Lei 13.800/19. Por quê? Assinale </w:t>
      </w:r>
      <w:r>
        <w:rPr>
          <w:rFonts w:ascii="Trebuchet MS" w:eastAsia="Trebuchet MS" w:hAnsi="Trebuchet MS" w:cs="Trebuchet MS"/>
          <w:b/>
          <w:sz w:val="20"/>
          <w:szCs w:val="20"/>
        </w:rPr>
        <w:t>o principa</w:t>
      </w:r>
      <w:r>
        <w:rPr>
          <w:rFonts w:ascii="Trebuchet MS" w:eastAsia="Trebuchet MS" w:hAnsi="Trebuchet MS" w:cs="Trebuchet MS"/>
          <w:sz w:val="20"/>
          <w:szCs w:val="20"/>
        </w:rPr>
        <w:t xml:space="preserve">l motivo. </w:t>
      </w:r>
    </w:p>
    <w:p w14:paraId="50157E65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Falta de incentivo fiscal para doação.</w:t>
      </w:r>
    </w:p>
    <w:p w14:paraId="639EC141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Falta de segurança jurídica sobre o direito à isenção ou imunidade de impostos, em especial Imposto de Renda sobre aplicação financeira, ITCMD e isenção de COFINS sobre receita financeira.</w:t>
      </w:r>
    </w:p>
    <w:p w14:paraId="5C68CF46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Falta de flexibilidade para o resgate dos recursos do fundo patrimonial (apenas os rendimentos do fundo patrimonial, descontada a inflação).</w:t>
      </w:r>
    </w:p>
    <w:p w14:paraId="3BE4A984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Falta de possibilidade da OGFP executar programas e projetos diretamente.</w:t>
      </w:r>
    </w:p>
    <w:p w14:paraId="4E47F4CF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Governança complexa.</w:t>
      </w:r>
    </w:p>
    <w:p w14:paraId="39878A75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Alto custo por requerer duas instituições (OGFP e instituição apoiada). </w:t>
      </w:r>
    </w:p>
    <w:p w14:paraId="1FD77B81" w14:textId="77777777" w:rsidR="000612C7" w:rsidRDefault="00000000">
      <w:pPr>
        <w:spacing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 razão. Qual?</w:t>
      </w:r>
    </w:p>
    <w:p w14:paraId="28A9C4E7" w14:textId="77777777" w:rsidR="000612C7" w:rsidRDefault="000612C7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</w:p>
    <w:p w14:paraId="13F39EDF" w14:textId="77777777" w:rsidR="000612C7" w:rsidRDefault="000612C7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</w:p>
    <w:p w14:paraId="04229965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rebuchet MS" w:eastAsia="Trebuchet MS" w:hAnsi="Trebuchet MS" w:cs="Trebuchet MS"/>
          <w:color w:val="000000"/>
          <w:sz w:val="20"/>
          <w:szCs w:val="20"/>
          <w:highlight w:val="yellow"/>
        </w:rPr>
      </w:pPr>
    </w:p>
    <w:p w14:paraId="3E637D00" w14:textId="77777777" w:rsidR="000612C7" w:rsidRDefault="00000000">
      <w:pPr>
        <w:tabs>
          <w:tab w:val="center" w:pos="4252"/>
          <w:tab w:val="right" w:pos="8504"/>
        </w:tabs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5. </w:t>
      </w:r>
      <w:r>
        <w:rPr>
          <w:rFonts w:ascii="Trebuchet MS" w:eastAsia="Trebuchet MS" w:hAnsi="Trebuchet MS" w:cs="Trebuchet MS"/>
          <w:color w:val="8064A2"/>
          <w:sz w:val="20"/>
          <w:szCs w:val="20"/>
        </w:rPr>
        <w:t xml:space="preserve"> [Nova pergunta] </w:t>
      </w:r>
      <w:r>
        <w:rPr>
          <w:rFonts w:ascii="Trebuchet MS" w:eastAsia="Trebuchet MS" w:hAnsi="Trebuchet MS" w:cs="Trebuchet MS"/>
          <w:sz w:val="20"/>
          <w:szCs w:val="20"/>
        </w:rPr>
        <w:t>A Organização Gestora goza de algum benefício fiscal (ou seja, é imune ou isenta de impostos)?</w:t>
      </w:r>
    </w:p>
    <w:p w14:paraId="09BF4384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Não.</w:t>
      </w:r>
    </w:p>
    <w:p w14:paraId="098DE29E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Sim. De quais impostos? </w:t>
      </w:r>
    </w:p>
    <w:p w14:paraId="233B7BB3" w14:textId="77777777" w:rsidR="000612C7" w:rsidRDefault="00000000">
      <w:pPr>
        <w:spacing w:before="240" w:after="240"/>
        <w:ind w:firstLine="7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3C0553A0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365F38C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6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Nome do respondente deste questionário.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693D1434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73D00A1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7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Cargo do respondente deste questionário.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A4E165A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0BC49D3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8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E-mail do respondente deste questionário.</w:t>
      </w:r>
    </w:p>
    <w:p w14:paraId="2268CFF0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</w:p>
    <w:p w14:paraId="29FDEB14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0D301D49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9E023C8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PARTE 2 – IDENTIFICAÇÃO DO FUNDO PATRIMONIAL</w:t>
      </w:r>
    </w:p>
    <w:p w14:paraId="76C97436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97C438A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9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 Nome oficial do Fundo Patrimonial (caso não tenha, colocar o nome da Organização Gestora).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1F37CBCB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A91E93D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10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. Site do Fundo Patrimonial ou da Organização </w:t>
      </w:r>
      <w:r>
        <w:rPr>
          <w:rFonts w:ascii="Trebuchet MS" w:eastAsia="Trebuchet MS" w:hAnsi="Trebuchet MS" w:cs="Trebuchet MS"/>
          <w:sz w:val="20"/>
          <w:szCs w:val="20"/>
        </w:rPr>
        <w:t>Gestora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(se houver).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0AAD8F5F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F61EA8E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A702886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11. Sede do Fundo Patrimonial (Estado).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2BCF557A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1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0EF705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12. Ano da criação do Fundo Patrimonial (AAAA).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75276284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ind w:left="1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2FB4AC8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rebuchet MS" w:eastAsia="Trebuchet MS" w:hAnsi="Trebuchet MS" w:cs="Trebuchet MS"/>
          <w:sz w:val="20"/>
          <w:szCs w:val="20"/>
        </w:rPr>
      </w:pPr>
      <w:bookmarkStart w:id="1" w:name="_30j0zll" w:colFirst="0" w:colLast="0"/>
      <w:bookmarkEnd w:id="1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13. O Fundo Patrimonial foi criado para beneficiar: </w:t>
      </w:r>
    </w:p>
    <w:p w14:paraId="7D7092A0" w14:textId="77777777" w:rsidR="000612C7" w:rsidRDefault="00000000">
      <w:pPr>
        <w:spacing w:before="240" w:after="240"/>
        <w:ind w:left="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a. A própria Organização Gestora, que também é a Instituição Apoiada.</w:t>
      </w:r>
    </w:p>
    <w:p w14:paraId="62B5F844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bookmarkStart w:id="2" w:name="_1fob9te" w:colFirst="0" w:colLast="0"/>
      <w:bookmarkEnd w:id="2"/>
      <w:r>
        <w:rPr>
          <w:rFonts w:ascii="Trebuchet MS" w:eastAsia="Trebuchet MS" w:hAnsi="Trebuchet MS" w:cs="Trebuchet MS"/>
          <w:sz w:val="20"/>
          <w:szCs w:val="20"/>
        </w:rPr>
        <w:t>(  ) b. Uma ou mais Instituições Apoiadas predeterminadas, que não a própria Organização Gestora.</w:t>
      </w:r>
    </w:p>
    <w:p w14:paraId="7A022815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c. Uma ou mais causas de interesse público, sem que haja Instituições Apoiadas predeterminadas.</w:t>
      </w:r>
    </w:p>
    <w:p w14:paraId="3FC8B699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d. O Fundo Patrimonial não tem Instituições Apoiadas ou causas de interesse público beneficiadas predeterminadas.</w:t>
      </w:r>
    </w:p>
    <w:p w14:paraId="1211E6EC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53D4AF52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FF0000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 xml:space="preserve">Se respondeu “a”, na pergunta 13, responder a pergunta 13.a1 e 13.a2. </w:t>
      </w: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br/>
      </w:r>
      <w:r>
        <w:rPr>
          <w:rFonts w:ascii="Trebuchet MS" w:eastAsia="Trebuchet MS" w:hAnsi="Trebuchet MS" w:cs="Trebuchet MS"/>
          <w:i/>
          <w:sz w:val="20"/>
          <w:szCs w:val="20"/>
        </w:rPr>
        <w:br/>
      </w:r>
      <w:r>
        <w:rPr>
          <w:rFonts w:ascii="Trebuchet MS" w:eastAsia="Trebuchet MS" w:hAnsi="Trebuchet MS" w:cs="Trebuchet MS"/>
          <w:sz w:val="20"/>
          <w:szCs w:val="20"/>
        </w:rPr>
        <w:t>13.a Se o Fundo Patrimonial foi criado para beneficiar a própria Organização Gestora, que também é a Instituição Apoiada:</w:t>
      </w:r>
    </w:p>
    <w:p w14:paraId="2156B07C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13.a.1 Qual(ais) é(são) a(s) área(s) de atuação da Organização Gestora/Instituição Apoiada (selecione até 3):</w:t>
      </w:r>
    </w:p>
    <w:p w14:paraId="15BD5AC5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Assistência social.</w:t>
      </w:r>
    </w:p>
    <w:p w14:paraId="1C4FE341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Causa animal/abandono e maus tratos de animais.</w:t>
      </w:r>
    </w:p>
    <w:p w14:paraId="3FCDE41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Ciência e Tecnologia.</w:t>
      </w:r>
    </w:p>
    <w:p w14:paraId="58B532E1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Combate à pobreza e desigualdade/ desenvolvimento econômico e social.</w:t>
      </w:r>
    </w:p>
    <w:p w14:paraId="3A6DD5B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Cultura, defesa e conservação do patrimônio histórico e artístico.</w:t>
      </w:r>
    </w:p>
    <w:p w14:paraId="22AD214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Defesa da população LGBTQIAP+/ causa LGBTQIAP+.</w:t>
      </w:r>
    </w:p>
    <w:p w14:paraId="66E373E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Desenvolvimento comunitário e/ ou de território.</w:t>
      </w:r>
    </w:p>
    <w:p w14:paraId="3EE2DC4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e assessoria jurídica gratuita.</w:t>
      </w:r>
    </w:p>
    <w:p w14:paraId="20289A4F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Humanos.</w:t>
      </w:r>
    </w:p>
    <w:p w14:paraId="50B4835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Educação.</w:t>
      </w:r>
    </w:p>
    <w:p w14:paraId="38208F9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Esporte.</w:t>
      </w:r>
    </w:p>
    <w:p w14:paraId="5431FAB5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de gênero/ defesa da mulher.</w:t>
      </w:r>
    </w:p>
    <w:p w14:paraId="1C6BE3F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racial.</w:t>
      </w:r>
    </w:p>
    <w:p w14:paraId="72148DD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Garantia de moradia/ habitação.</w:t>
      </w:r>
    </w:p>
    <w:p w14:paraId="19930DB0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Geração de trabalho e renda.</w:t>
      </w:r>
    </w:p>
    <w:p w14:paraId="3980C79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Meio ambiente/ causa ambiental/ desenvolvimento sustentável.</w:t>
      </w:r>
    </w:p>
    <w:p w14:paraId="1C76D876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Pesquisa/ conhecimento</w:t>
      </w:r>
    </w:p>
    <w:p w14:paraId="165AD51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dependentes químicos.</w:t>
      </w:r>
    </w:p>
    <w:p w14:paraId="35ADFCB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pessoas com deficiência.</w:t>
      </w:r>
    </w:p>
    <w:p w14:paraId="6EC3FF9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Promoção/ proteção da infância e adolescência.</w:t>
      </w:r>
    </w:p>
    <w:p w14:paraId="7032511F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direitos dos idosos.</w:t>
      </w:r>
    </w:p>
    <w:p w14:paraId="555F14DC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indígenas e povos tradicionais.</w:t>
      </w:r>
    </w:p>
    <w:p w14:paraId="3BB02CD7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da população de rua/ pessoas em situação de rua.</w:t>
      </w:r>
    </w:p>
    <w:p w14:paraId="70B503AD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da ética, da paz, da cidadania, dos direitos humanos, da democracia e de outros valores universais.</w:t>
      </w:r>
    </w:p>
    <w:p w14:paraId="6B5B004D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do voluntariado.</w:t>
      </w:r>
    </w:p>
    <w:p w14:paraId="1D277EF0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Saneamento básico.</w:t>
      </w:r>
    </w:p>
    <w:p w14:paraId="0F3D857F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Saúde.</w:t>
      </w:r>
    </w:p>
    <w:p w14:paraId="4637177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Segurança alimentar e nutricional.</w:t>
      </w:r>
    </w:p>
    <w:p w14:paraId="4A8C81F4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Situações emergenciais.</w:t>
      </w:r>
    </w:p>
    <w:p w14:paraId="0B62574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 (especifique).</w:t>
      </w:r>
    </w:p>
    <w:p w14:paraId="56BB9011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1440"/>
        <w:rPr>
          <w:rFonts w:ascii="Trebuchet MS" w:eastAsia="Trebuchet MS" w:hAnsi="Trebuchet MS" w:cs="Trebuchet MS"/>
          <w:color w:val="000000"/>
          <w:sz w:val="20"/>
          <w:szCs w:val="20"/>
        </w:rPr>
      </w:pPr>
      <w:bookmarkStart w:id="3" w:name="_3znysh7" w:colFirst="0" w:colLast="0"/>
      <w:bookmarkEnd w:id="3"/>
    </w:p>
    <w:p w14:paraId="7492C260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13.a.2 </w:t>
      </w:r>
      <w:r>
        <w:rPr>
          <w:rFonts w:ascii="Trebuchet MS" w:eastAsia="Trebuchet MS" w:hAnsi="Trebuchet MS" w:cs="Trebuchet MS"/>
          <w:color w:val="8064A2"/>
          <w:sz w:val="20"/>
          <w:szCs w:val="20"/>
        </w:rPr>
        <w:t>[Nova pergunta]</w:t>
      </w:r>
      <w:r>
        <w:rPr>
          <w:rFonts w:ascii="Trebuchet MS" w:eastAsia="Trebuchet MS" w:hAnsi="Trebuchet MS" w:cs="Trebuchet MS"/>
          <w:sz w:val="20"/>
          <w:szCs w:val="20"/>
        </w:rPr>
        <w:t xml:space="preserve"> Os recursos provenientes do Fundo Patrimonial:</w:t>
      </w:r>
    </w:p>
    <w:p w14:paraId="3D37D3C9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bookmarkStart w:id="4" w:name="_2et92p0" w:colFirst="0" w:colLast="0"/>
      <w:bookmarkEnd w:id="4"/>
      <w:r>
        <w:rPr>
          <w:rFonts w:ascii="Trebuchet MS" w:eastAsia="Trebuchet MS" w:hAnsi="Trebuchet MS" w:cs="Trebuchet MS"/>
          <w:sz w:val="20"/>
          <w:szCs w:val="20"/>
        </w:rPr>
        <w:t>(__) Respondem por 100% das fontes de recursos da Instituição Apoiada, que é a própria Organização Gestora.</w:t>
      </w:r>
    </w:p>
    <w:p w14:paraId="21C4AA0D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50% a 99% das fontes de recursos da Instituição Apoiada, que é a própria Organização Gestora.</w:t>
      </w:r>
    </w:p>
    <w:p w14:paraId="10BC7B02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10% a 49% das fontes de recursos da Instituição Apoiada, que é a própria Organização Gestora.</w:t>
      </w:r>
    </w:p>
    <w:p w14:paraId="29C7BDBD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Respondem por menos de 10% das fontes de recursos da Instituição Apoiada, que é a própria Organização Gestora.</w:t>
      </w:r>
    </w:p>
    <w:p w14:paraId="6EC6D679" w14:textId="77777777" w:rsidR="000612C7" w:rsidRDefault="000612C7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5D1EBF7D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Se respondeu a opção “b”, na pergunta 13, responder a pergunta 13.b1.</w:t>
      </w:r>
    </w:p>
    <w:p w14:paraId="7FA50F06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  <w:highlight w:val="yellow"/>
        </w:rPr>
      </w:pPr>
      <w:r>
        <w:rPr>
          <w:rFonts w:ascii="Trebuchet MS" w:eastAsia="Trebuchet MS" w:hAnsi="Trebuchet MS" w:cs="Trebuchet MS"/>
          <w:sz w:val="20"/>
          <w:szCs w:val="20"/>
        </w:rPr>
        <w:t>13.b Se o Fundo Patrimonial foi criado para beneficiar uma ou mais Instituições Apoiadas predeterminadas,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que </w:t>
      </w:r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>não</w:t>
      </w:r>
      <w:r>
        <w:rPr>
          <w:rFonts w:ascii="Trebuchet MS" w:eastAsia="Trebuchet MS" w:hAnsi="Trebuchet MS" w:cs="Trebuchet MS"/>
          <w:sz w:val="20"/>
          <w:szCs w:val="20"/>
        </w:rPr>
        <w:t xml:space="preserve"> a própria Organização Gestora:</w:t>
      </w:r>
    </w:p>
    <w:p w14:paraId="7A3E599B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13.b.1 Identificar essa(s) Instituição(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) Apoiada(s) </w:t>
      </w:r>
    </w:p>
    <w:tbl>
      <w:tblPr>
        <w:tblStyle w:val="a"/>
        <w:tblW w:w="808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0"/>
        <w:gridCol w:w="2126"/>
        <w:gridCol w:w="2127"/>
        <w:gridCol w:w="2127"/>
      </w:tblGrid>
      <w:tr w:rsidR="000612C7" w14:paraId="551F0076" w14:textId="77777777">
        <w:tc>
          <w:tcPr>
            <w:tcW w:w="1701" w:type="dxa"/>
          </w:tcPr>
          <w:p w14:paraId="45007609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Nome da Instituição Apoiada</w:t>
            </w:r>
          </w:p>
        </w:tc>
        <w:tc>
          <w:tcPr>
            <w:tcW w:w="2126" w:type="dxa"/>
          </w:tcPr>
          <w:p w14:paraId="3DBD124F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Natureza da Instituição Apoiada (selecionar pública ou privada)</w:t>
            </w:r>
          </w:p>
        </w:tc>
        <w:tc>
          <w:tcPr>
            <w:tcW w:w="2127" w:type="dxa"/>
          </w:tcPr>
          <w:p w14:paraId="19742EC7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Área de atuação da Instituição Apoiada (selecione até 3) (opções listadas abaixo da tabela como ‘Coluna 3’)</w:t>
            </w:r>
          </w:p>
        </w:tc>
        <w:tc>
          <w:tcPr>
            <w:tcW w:w="2127" w:type="dxa"/>
          </w:tcPr>
          <w:p w14:paraId="1933461D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Os recursos provenientes do Fundo Patrimonial:</w:t>
            </w:r>
          </w:p>
          <w:p w14:paraId="5F157464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(opções listadas abaixo como ‘Coluna 4’)</w:t>
            </w:r>
          </w:p>
        </w:tc>
      </w:tr>
      <w:tr w:rsidR="000612C7" w14:paraId="20891708" w14:textId="77777777">
        <w:tc>
          <w:tcPr>
            <w:tcW w:w="1701" w:type="dxa"/>
            <w:vAlign w:val="center"/>
          </w:tcPr>
          <w:p w14:paraId="21618A6F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6087674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DB50778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4EC83CD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19962EE6" w14:textId="77777777">
        <w:tc>
          <w:tcPr>
            <w:tcW w:w="1701" w:type="dxa"/>
            <w:vAlign w:val="center"/>
          </w:tcPr>
          <w:p w14:paraId="4645534A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C991F5D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95518B0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0A0F2F9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41AB574D" w14:textId="77777777">
        <w:tc>
          <w:tcPr>
            <w:tcW w:w="1701" w:type="dxa"/>
            <w:vAlign w:val="center"/>
          </w:tcPr>
          <w:p w14:paraId="3191EB5F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5FF6FBB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36E3910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6901CBC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1E96B501" w14:textId="77777777">
        <w:tc>
          <w:tcPr>
            <w:tcW w:w="1701" w:type="dxa"/>
            <w:vAlign w:val="center"/>
          </w:tcPr>
          <w:p w14:paraId="6540FA3D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8CCEB20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864F2DB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3C5994C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16AAAA47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2C532123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4F81BD"/>
          <w:sz w:val="20"/>
          <w:szCs w:val="20"/>
        </w:rPr>
        <w:t xml:space="preserve">Coluna 3: </w:t>
      </w:r>
      <w:r>
        <w:rPr>
          <w:rFonts w:ascii="Trebuchet MS" w:eastAsia="Trebuchet MS" w:hAnsi="Trebuchet MS" w:cs="Trebuchet MS"/>
          <w:sz w:val="20"/>
          <w:szCs w:val="20"/>
        </w:rPr>
        <w:t>Área de atuação da Instituição Apoiada (Selecione até 3):</w:t>
      </w:r>
    </w:p>
    <w:p w14:paraId="0C2B102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Assistência social.</w:t>
      </w:r>
    </w:p>
    <w:p w14:paraId="6B17C391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Causa animal/abandono e maus tratos de animais.</w:t>
      </w:r>
    </w:p>
    <w:p w14:paraId="09B6873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Ciência e Tecnologia.</w:t>
      </w:r>
    </w:p>
    <w:p w14:paraId="3A6F08D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Combate à pobreza e desigualdade/ desenvolvimento econômico e social.</w:t>
      </w:r>
    </w:p>
    <w:p w14:paraId="50B356E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Cultura, defesa e conservação do patrimônio histórico e artístico.</w:t>
      </w:r>
    </w:p>
    <w:p w14:paraId="0B1ACA19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Defesa da população LGBTQIA+/ causa LGBTQIA+.</w:t>
      </w:r>
    </w:p>
    <w:p w14:paraId="1DC7C83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Desenvolvimento comunitário e/ ou de território.</w:t>
      </w:r>
    </w:p>
    <w:p w14:paraId="1457F8F6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e assessoria jurídica gratuita.</w:t>
      </w:r>
    </w:p>
    <w:p w14:paraId="0DF6C43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Humanos.</w:t>
      </w:r>
    </w:p>
    <w:p w14:paraId="4ED168F0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Educação.</w:t>
      </w:r>
    </w:p>
    <w:p w14:paraId="52B3908F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Esporte.</w:t>
      </w:r>
    </w:p>
    <w:p w14:paraId="4DBDA1D4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de gênero/ defesa da mulher.</w:t>
      </w:r>
    </w:p>
    <w:p w14:paraId="7EF620B9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racial.</w:t>
      </w:r>
    </w:p>
    <w:p w14:paraId="435249D3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Garantia de moradia/ habitação.</w:t>
      </w:r>
    </w:p>
    <w:p w14:paraId="46E6FDC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Geração de trabalho e renda.</w:t>
      </w:r>
    </w:p>
    <w:p w14:paraId="26A31BE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Meio ambiente/ causa ambiental/ desenvolvimento sustentável.</w:t>
      </w:r>
    </w:p>
    <w:p w14:paraId="5A73425D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Pesquisa/ conhecimento.</w:t>
      </w:r>
    </w:p>
    <w:p w14:paraId="12C5DFE0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dependentes químicos.</w:t>
      </w:r>
    </w:p>
    <w:p w14:paraId="4C2A520A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pessoas com deficiência.</w:t>
      </w:r>
    </w:p>
    <w:p w14:paraId="0E9A364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Promoção/ proteção da infância e adolescência.</w:t>
      </w:r>
    </w:p>
    <w:p w14:paraId="4D212A2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direitos dos idosos.</w:t>
      </w:r>
    </w:p>
    <w:p w14:paraId="0C5B8E70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indígenas e povos tradicionais.</w:t>
      </w:r>
    </w:p>
    <w:p w14:paraId="2F7417DC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da população de rua/ pessoas em situação de rua.</w:t>
      </w:r>
    </w:p>
    <w:p w14:paraId="13C41D1B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da ética, da paz, da cidadania, dos direitos humanos, da democracia e de outros valores universais.</w:t>
      </w:r>
    </w:p>
    <w:p w14:paraId="659D418A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do voluntariado.</w:t>
      </w:r>
    </w:p>
    <w:p w14:paraId="5CE835D4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Saneamento básico.</w:t>
      </w:r>
    </w:p>
    <w:p w14:paraId="5365F90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Saúde.</w:t>
      </w:r>
    </w:p>
    <w:p w14:paraId="0A0F7AC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Segurança alimentar e nutricional.</w:t>
      </w:r>
    </w:p>
    <w:p w14:paraId="0EE5FA17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Situações emergenciais.</w:t>
      </w:r>
    </w:p>
    <w:p w14:paraId="27B7F70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 (especifique).</w:t>
      </w:r>
    </w:p>
    <w:p w14:paraId="578BD979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B22D751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4F81BD"/>
          <w:sz w:val="20"/>
          <w:szCs w:val="20"/>
        </w:rPr>
        <w:t xml:space="preserve">Coluna 4: </w:t>
      </w:r>
      <w:r>
        <w:rPr>
          <w:rFonts w:ascii="Trebuchet MS" w:eastAsia="Trebuchet MS" w:hAnsi="Trebuchet MS" w:cs="Trebuchet MS"/>
          <w:sz w:val="20"/>
          <w:szCs w:val="20"/>
        </w:rPr>
        <w:t>Os recursos provenientes do Fundo Patrimonial:</w:t>
      </w:r>
    </w:p>
    <w:p w14:paraId="72AB0887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100% das fontes de recursos dessa Instituição Apoiada.</w:t>
      </w:r>
    </w:p>
    <w:p w14:paraId="26731589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50% a 99% das fontes de recursos dessa Instituição Apoiada.</w:t>
      </w:r>
    </w:p>
    <w:p w14:paraId="280DF13A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(__) Respondem por 10% a 49% das fontes de recursos dessa Instituição Apoiada.</w:t>
      </w:r>
    </w:p>
    <w:p w14:paraId="39EC0A59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Respondem por menos de 10% das fontes de recursos dessa Instituição Apoiada.</w:t>
      </w:r>
    </w:p>
    <w:p w14:paraId="2F55CEBA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09E8799C" w14:textId="77777777" w:rsidR="000612C7" w:rsidRDefault="000612C7">
      <w:pPr>
        <w:spacing w:before="240" w:after="240"/>
        <w:rPr>
          <w:rFonts w:ascii="Trebuchet MS" w:eastAsia="Trebuchet MS" w:hAnsi="Trebuchet MS" w:cs="Trebuchet MS"/>
          <w:color w:val="4F81BD"/>
          <w:sz w:val="20"/>
          <w:szCs w:val="20"/>
        </w:rPr>
      </w:pPr>
    </w:p>
    <w:p w14:paraId="368E0673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Se respondeu “c”, na pergunta 13, responder a pergunta 13.c1.</w:t>
      </w:r>
    </w:p>
    <w:p w14:paraId="019A4D23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13.c Se o Fundo Patrimonial foi criado para beneficiar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uma ou mais causas de interesse público, </w:t>
      </w:r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>sem</w:t>
      </w:r>
      <w:r>
        <w:rPr>
          <w:rFonts w:ascii="Trebuchet MS" w:eastAsia="Trebuchet MS" w:hAnsi="Trebuchet MS" w:cs="Trebuchet MS"/>
          <w:sz w:val="20"/>
          <w:szCs w:val="20"/>
        </w:rPr>
        <w:t xml:space="preserve"> que haja Instituições Apoiadas predeterminadas:</w:t>
      </w:r>
    </w:p>
    <w:p w14:paraId="178DE5A6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13.c.1 Identificar a(s) principal(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is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causa(s) de interesse público apoiada(s)</w:t>
      </w:r>
      <w: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(selecione até 3):</w:t>
      </w:r>
    </w:p>
    <w:p w14:paraId="39AFD20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Assistência social.</w:t>
      </w:r>
    </w:p>
    <w:p w14:paraId="2919D2F1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Causa animal/abandono e maus tratos de animais.</w:t>
      </w:r>
    </w:p>
    <w:p w14:paraId="5EBE28BD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Ciência e Tecnologia.</w:t>
      </w:r>
    </w:p>
    <w:p w14:paraId="402DB58C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Combate à pobreza e desigualdade/ desenvolvimento econômico e social.</w:t>
      </w:r>
    </w:p>
    <w:p w14:paraId="349AA25D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Cultura, defesa e conservação do patrimônio histórico e artístico.</w:t>
      </w:r>
    </w:p>
    <w:p w14:paraId="2B538FD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Defesa da população LGBTQIA+/ causa LGBTQIA+.</w:t>
      </w:r>
    </w:p>
    <w:p w14:paraId="3FC224F0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Desenvolvimento comunitário e/ ou de território.</w:t>
      </w:r>
    </w:p>
    <w:p w14:paraId="160FF25E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e assessoria jurídica gratuita.</w:t>
      </w:r>
    </w:p>
    <w:p w14:paraId="7CD1B831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Direitos Humanos.</w:t>
      </w:r>
    </w:p>
    <w:p w14:paraId="14942AE9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Educação.</w:t>
      </w:r>
    </w:p>
    <w:p w14:paraId="133EF0E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Esporte.</w:t>
      </w:r>
    </w:p>
    <w:p w14:paraId="70ACB9F6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de gênero/ defesa da mulher.</w:t>
      </w:r>
    </w:p>
    <w:p w14:paraId="2D670FB9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Equidade racial.</w:t>
      </w:r>
    </w:p>
    <w:p w14:paraId="65D301B3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Garantia de moradia/ habitação.</w:t>
      </w:r>
    </w:p>
    <w:p w14:paraId="6AF5138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Geração de trabalho e renda.</w:t>
      </w:r>
    </w:p>
    <w:p w14:paraId="56FB2AA3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Meio ambiente/ causa ambiental/ desenvolvimento sustentável.</w:t>
      </w:r>
    </w:p>
    <w:p w14:paraId="7C9F8E25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Pesquisa/ conhecimento.</w:t>
      </w:r>
    </w:p>
    <w:p w14:paraId="101D26F8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dependentes químicos.</w:t>
      </w:r>
    </w:p>
    <w:p w14:paraId="496C9F95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pessoas com deficiência.</w:t>
      </w:r>
    </w:p>
    <w:p w14:paraId="6732E667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Promoção/ proteção da infância e adolescência.</w:t>
      </w:r>
    </w:p>
    <w:p w14:paraId="26BDDE01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Proteção/defesa de direitos dos idosos.</w:t>
      </w:r>
    </w:p>
    <w:p w14:paraId="5CFA8502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de indígenas e povos tradicionais.</w:t>
      </w:r>
    </w:p>
    <w:p w14:paraId="11CD83DB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Proteção/ defesa da população de rua/ pessoas em situação de rua.</w:t>
      </w:r>
    </w:p>
    <w:p w14:paraId="14483224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da ética, da paz, da cidadania, dos direitos humanos, da democracia e de outros valores universais.</w:t>
      </w:r>
    </w:p>
    <w:p w14:paraId="30B850CB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Promoção do voluntariado.</w:t>
      </w:r>
    </w:p>
    <w:p w14:paraId="2A003AB0" w14:textId="77777777" w:rsidR="000612C7" w:rsidRDefault="00000000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Saneamento básico.</w:t>
      </w:r>
    </w:p>
    <w:p w14:paraId="65D83B97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Saúde.</w:t>
      </w:r>
    </w:p>
    <w:p w14:paraId="3372FEE6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Segurança alimentar e nutricional.</w:t>
      </w:r>
    </w:p>
    <w:p w14:paraId="5DA99EBC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Situações emergenciais.</w:t>
      </w:r>
    </w:p>
    <w:p w14:paraId="4F3B82B0" w14:textId="77777777" w:rsidR="000612C7" w:rsidRDefault="00000000">
      <w:pPr>
        <w:spacing w:before="240" w:after="240"/>
        <w:ind w:left="720"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Outra. (especifique)</w:t>
      </w:r>
    </w:p>
    <w:p w14:paraId="39118576" w14:textId="77777777" w:rsidR="000612C7" w:rsidRDefault="000612C7">
      <w:pPr>
        <w:spacing w:before="240" w:after="240"/>
        <w:ind w:left="1440"/>
        <w:rPr>
          <w:rFonts w:ascii="Trebuchet MS" w:eastAsia="Trebuchet MS" w:hAnsi="Trebuchet MS" w:cs="Trebuchet MS"/>
          <w:sz w:val="20"/>
          <w:szCs w:val="20"/>
        </w:rPr>
      </w:pPr>
    </w:p>
    <w:p w14:paraId="7039CC71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14.</w:t>
      </w:r>
      <w:r>
        <w:rPr>
          <w:rFonts w:ascii="Trebuchet MS" w:eastAsia="Trebuchet MS" w:hAnsi="Trebuchet MS" w:cs="Trebuchet MS"/>
          <w:color w:val="8064A2"/>
          <w:sz w:val="20"/>
          <w:szCs w:val="20"/>
        </w:rPr>
        <w:t xml:space="preserve"> [Nova pergunta]</w:t>
      </w:r>
      <w:r>
        <w:rPr>
          <w:rFonts w:ascii="Trebuchet MS" w:eastAsia="Trebuchet MS" w:hAnsi="Trebuchet MS" w:cs="Trebuchet MS"/>
          <w:sz w:val="20"/>
          <w:szCs w:val="20"/>
        </w:rPr>
        <w:t xml:space="preserve"> O Fundo Patrimonial foi criado: </w:t>
      </w:r>
    </w:p>
    <w:p w14:paraId="7464FD50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 partir de um grande aporte inicial/legado e não capta novas doações para aumentar seu patrimônio acumulado.</w:t>
      </w:r>
    </w:p>
    <w:p w14:paraId="6156E66A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 partir de um grande aporte inicial/legado e capta novas doações principalmente para aumentar seu patrimônio acumulado.</w:t>
      </w:r>
    </w:p>
    <w:p w14:paraId="5DD25031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) </w:t>
      </w:r>
      <w:r>
        <w:rPr>
          <w:rFonts w:ascii="Trebuchet MS" w:eastAsia="Trebuchet MS" w:hAnsi="Trebuchet MS" w:cs="Trebuchet MS"/>
          <w:sz w:val="20"/>
          <w:szCs w:val="20"/>
          <w:highlight w:val="white"/>
        </w:rPr>
        <w:t>A partir de um grande aporte inicial/legado e capta novas doações principalmente para projetos e programas executados pela Organização Gestora e/ou pela(s) Instituição(</w:t>
      </w:r>
      <w:proofErr w:type="spellStart"/>
      <w:r>
        <w:rPr>
          <w:rFonts w:ascii="Trebuchet MS" w:eastAsia="Trebuchet MS" w:hAnsi="Trebuchet MS" w:cs="Trebuchet MS"/>
          <w:sz w:val="20"/>
          <w:szCs w:val="20"/>
          <w:highlight w:val="white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  <w:highlight w:val="white"/>
        </w:rPr>
        <w:t>) Apoiada(s) e/ou por Organização(</w:t>
      </w:r>
      <w:proofErr w:type="spellStart"/>
      <w:r>
        <w:rPr>
          <w:rFonts w:ascii="Trebuchet MS" w:eastAsia="Trebuchet MS" w:hAnsi="Trebuchet MS" w:cs="Trebuchet MS"/>
          <w:sz w:val="20"/>
          <w:szCs w:val="20"/>
          <w:highlight w:val="white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  <w:highlight w:val="white"/>
        </w:rPr>
        <w:t>) Executora(s).</w:t>
      </w:r>
    </w:p>
    <w:p w14:paraId="685B3FEA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Sem um grande aporte inicial/legado, e capta doações principalmente para constituir e aumentar seu patrimônio acumulado.</w:t>
      </w:r>
    </w:p>
    <w:p w14:paraId="0FAFE53A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Sem um grande aporte inicial/legado, e capta doações principalmente para projetos e programas executados pela Organização Gestora e/ou pela(s) Instituição(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Apoiada(s) e/ou por Organização(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Executora(s).</w:t>
      </w:r>
    </w:p>
    <w:p w14:paraId="69F9A727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298E6F24" w14:textId="77777777" w:rsidR="000612C7" w:rsidRDefault="000612C7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584A881A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PARTE 3 – FLUXO DE CAIXA</w:t>
      </w:r>
    </w:p>
    <w:p w14:paraId="79101F0D" w14:textId="77777777" w:rsidR="00B14BF9" w:rsidRPr="00F55ACE" w:rsidRDefault="00B14BF9" w:rsidP="00B14BF9">
      <w:pPr>
        <w:spacing w:before="240" w:after="24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 w:rsidRPr="00F55ACE">
        <w:rPr>
          <w:rFonts w:ascii="Trebuchet MS" w:eastAsia="Trebuchet MS" w:hAnsi="Trebuchet MS" w:cs="Trebuchet MS"/>
          <w:i/>
          <w:color w:val="4F81BD"/>
          <w:sz w:val="20"/>
          <w:szCs w:val="20"/>
        </w:rPr>
        <w:t>Para quem já respondeu ao Anuário na última edição:</w:t>
      </w:r>
    </w:p>
    <w:p w14:paraId="7A8432ED" w14:textId="77777777" w:rsidR="00B14BF9" w:rsidRDefault="00B14BF9" w:rsidP="00B14BF9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 w:rsidRPr="00F55ACE">
        <w:rPr>
          <w:rFonts w:ascii="Trebuchet MS" w:eastAsia="Trebuchet MS" w:hAnsi="Trebuchet MS" w:cs="Trebuchet MS"/>
          <w:sz w:val="20"/>
          <w:szCs w:val="20"/>
        </w:rPr>
        <w:t>Caso opte por responder dados de anos anteriores a 2023, será necessário atualizar as informações de alocação financeira respondidas devido a uma nova categorização nas classes de ativos que realizamos para aprofundar nossa pesquisa. Para outras perguntas, traremos as respostas dadas para a publicação de 2022 sempre que possível para otimizar o seu preenchimento.</w:t>
      </w:r>
    </w:p>
    <w:p w14:paraId="3E5426FC" w14:textId="214F0BDC" w:rsidR="000612C7" w:rsidRDefault="00000000">
      <w:pPr>
        <w:spacing w:before="240" w:after="240"/>
        <w:rPr>
          <w:rFonts w:ascii="Trebuchet MS" w:eastAsia="Trebuchet MS" w:hAnsi="Trebuchet MS" w:cs="Trebuchet MS"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Para quem está preenchendo o Anuário pela primeira vez:</w:t>
      </w:r>
    </w:p>
    <w:p w14:paraId="3D686DB6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Ficamos muito felizes com sua participação no Anuário de Desempenho de Fundos Patrimoniais. A riqueza do material é maior quanto mais dados tivermos, com uma série histórica que permita acompanhar a evolução dos números. Assim, se seu Fundo Patrimonial foi criado antes de 2023, para os anos anteriores deverá ser preenchido no mínimo o valor do patrimônio. Agradecemos se puder preencher as demais informações dos anos anteriores.</w:t>
      </w:r>
    </w:p>
    <w:p w14:paraId="6A45A2A0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15.</w:t>
      </w:r>
    </w:p>
    <w:p w14:paraId="0C7CC738" w14:textId="77777777" w:rsidR="000612C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 )Vou informar dados referentes </w:t>
      </w:r>
      <w:r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2021, 2022 e 2023.</w:t>
      </w:r>
    </w:p>
    <w:p w14:paraId="29F362D2" w14:textId="77777777" w:rsidR="000612C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 ) Vou informar dados referentes </w:t>
      </w:r>
      <w:r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2022 e 2023.</w:t>
      </w:r>
    </w:p>
    <w:p w14:paraId="7922E3F5" w14:textId="77777777" w:rsidR="000612C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  ) Vou informar dados referentes </w:t>
      </w:r>
      <w:r>
        <w:rPr>
          <w:rFonts w:ascii="Trebuchet MS" w:eastAsia="Trebuchet MS" w:hAnsi="Trebuchet MS" w:cs="Trebuchet MS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2023</w:t>
      </w:r>
      <w:r>
        <w:rPr>
          <w:rFonts w:ascii="Trebuchet MS" w:eastAsia="Trebuchet MS" w:hAnsi="Trebuchet MS" w:cs="Trebuchet MS"/>
          <w:sz w:val="20"/>
          <w:szCs w:val="20"/>
        </w:rPr>
        <w:t>.</w:t>
      </w:r>
    </w:p>
    <w:p w14:paraId="4A902DC2" w14:textId="108139C2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16. Preencha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a tabela </w:t>
      </w:r>
      <w:r>
        <w:rPr>
          <w:rFonts w:ascii="Trebuchet MS" w:eastAsia="Trebuchet MS" w:hAnsi="Trebuchet MS" w:cs="Trebuchet MS"/>
          <w:sz w:val="20"/>
          <w:szCs w:val="20"/>
        </w:rPr>
        <w:t>a seguir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A2338D">
        <w:rPr>
          <w:rFonts w:ascii="Trebuchet MS" w:eastAsia="Trebuchet MS" w:hAnsi="Trebuchet MS" w:cs="Trebuchet MS"/>
          <w:i/>
          <w:color w:val="4F81BD"/>
          <w:sz w:val="20"/>
          <w:szCs w:val="20"/>
        </w:rPr>
        <w:t>Caso o Fundo Patrimonial não tenha operado no ano solicitado, indicar N/A (não se aplica) no campo correspondente.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tbl>
      <w:tblPr>
        <w:tblStyle w:val="a0"/>
        <w:tblW w:w="8209" w:type="dxa"/>
        <w:tblInd w:w="4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9"/>
        <w:gridCol w:w="1560"/>
        <w:gridCol w:w="1620"/>
        <w:gridCol w:w="1620"/>
      </w:tblGrid>
      <w:tr w:rsidR="000612C7" w14:paraId="7806EE00" w14:textId="77777777">
        <w:trPr>
          <w:trHeight w:val="515"/>
        </w:trPr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3839C8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Valores em Reais (R$)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0D5A04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2021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43134F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489EF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2023</w:t>
            </w:r>
          </w:p>
        </w:tc>
      </w:tr>
      <w:tr w:rsidR="000612C7" w14:paraId="58C24403" w14:textId="77777777">
        <w:trPr>
          <w:trHeight w:val="785"/>
        </w:trPr>
        <w:tc>
          <w:tcPr>
            <w:tcW w:w="3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E55D67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Patrimônio do Fundo Patrimonial em 01/01 (em R$)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3D055F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03D5E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4317780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0612C7" w14:paraId="1A628AB5" w14:textId="77777777">
        <w:trPr>
          <w:trHeight w:val="785"/>
        </w:trPr>
        <w:tc>
          <w:tcPr>
            <w:tcW w:w="3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B8111D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Patrimônio do Fundo Patrimonial em 31/12 (em R$)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756033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F85621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A0CDC0C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0612C7" w14:paraId="37B29FA7" w14:textId="77777777">
        <w:trPr>
          <w:trHeight w:val="785"/>
        </w:trPr>
        <w:tc>
          <w:tcPr>
            <w:tcW w:w="3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700D22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Aportes, dotações e doações recebidas pelo Fundo Patrimonial no ano (em R$)</w:t>
            </w:r>
            <w:r>
              <w:rPr>
                <w:rFonts w:ascii="Trebuchet MS" w:eastAsia="Trebuchet MS" w:hAnsi="Trebuchet MS" w:cs="Trebuchet MS"/>
                <w:sz w:val="16"/>
                <w:szCs w:val="16"/>
              </w:rPr>
              <w:br/>
              <w:t xml:space="preserve">(não incluir rendimentos financeiros)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B4A0DA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8B9A51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4AC0E6F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0612C7" w14:paraId="7B77290B" w14:textId="77777777">
        <w:trPr>
          <w:trHeight w:val="690"/>
        </w:trPr>
        <w:tc>
          <w:tcPr>
            <w:tcW w:w="3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A38FA6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Despesas relacionadas à gestão e administração do Fundo Patrimonial no ano (em R$)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CAC62B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214AEB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43F767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  <w:tr w:rsidR="000612C7" w14:paraId="17F60160" w14:textId="77777777">
        <w:trPr>
          <w:trHeight w:val="580"/>
        </w:trPr>
        <w:tc>
          <w:tcPr>
            <w:tcW w:w="3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6E8A27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Montante de recursos direcionado pelo Fundo Patrimonial para a(s) Instituição(</w:t>
            </w:r>
            <w:proofErr w:type="spellStart"/>
            <w:r>
              <w:rPr>
                <w:rFonts w:ascii="Trebuchet MS" w:eastAsia="Trebuchet MS" w:hAnsi="Trebuchet MS" w:cs="Trebuchet MS"/>
                <w:sz w:val="16"/>
                <w:szCs w:val="16"/>
              </w:rPr>
              <w:t>ões</w:t>
            </w:r>
            <w:proofErr w:type="spellEnd"/>
            <w:r>
              <w:rPr>
                <w:rFonts w:ascii="Trebuchet MS" w:eastAsia="Trebuchet MS" w:hAnsi="Trebuchet MS" w:cs="Trebuchet MS"/>
                <w:sz w:val="16"/>
                <w:szCs w:val="16"/>
              </w:rPr>
              <w:t>) Apoiada(s) e/ou para a(s) Organização(</w:t>
            </w:r>
            <w:proofErr w:type="spellStart"/>
            <w:r>
              <w:rPr>
                <w:rFonts w:ascii="Trebuchet MS" w:eastAsia="Trebuchet MS" w:hAnsi="Trebuchet MS" w:cs="Trebuchet MS"/>
                <w:sz w:val="16"/>
                <w:szCs w:val="16"/>
              </w:rPr>
              <w:t>ões</w:t>
            </w:r>
            <w:proofErr w:type="spellEnd"/>
            <w:r>
              <w:rPr>
                <w:rFonts w:ascii="Trebuchet MS" w:eastAsia="Trebuchet MS" w:hAnsi="Trebuchet MS" w:cs="Trebuchet MS"/>
                <w:sz w:val="16"/>
                <w:szCs w:val="16"/>
              </w:rPr>
              <w:t>) Executora(s) no ano (em R$)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B6B716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9A9452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D38D2A6" w14:textId="77777777" w:rsidR="000612C7" w:rsidRDefault="000612C7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</w:tc>
      </w:tr>
    </w:tbl>
    <w:p w14:paraId="539F75E6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ab/>
        <w:t xml:space="preserve"> </w:t>
      </w:r>
    </w:p>
    <w:p w14:paraId="277AD0F9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17.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 regra de resgate de um Fundo Patrimonial é a fórmula ou conceito adotado para determinar quanto será retirado a cada ano para atender a seu custeio (despesas administrativas e de gestão do próprio Fundo Patrimonial) e para beneficiar as Instituições e/ou causas Apoiadas pelo Fundo Patrimonial. Assinale a opção que mais se adequa à sua regra de resgate: </w:t>
      </w:r>
    </w:p>
    <w:p w14:paraId="2DAFA0D2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somente o ganho real (rendimentos líquidos de inflação) do patrimônio do fundo.</w:t>
      </w:r>
    </w:p>
    <w:p w14:paraId="45B97341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um percentual fixo sobre o patrimônio do fundo em determinada data (usualmente no início ou no final de cada ano).</w:t>
      </w:r>
    </w:p>
    <w:p w14:paraId="76874BB8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(_) Permite resgatar um percentual fixo sobre a média móvel do patrimônio do fundo (usualmente ponderando o patrimônio de 2 ou 3 anos anteriores).</w:t>
      </w:r>
    </w:p>
    <w:p w14:paraId="3F70BA25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o mesmo valor resgatado no ano anterior, corrigido pela inflação.</w:t>
      </w:r>
    </w:p>
    <w:p w14:paraId="62A1F149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o mesmo valor resgatado no ano anterior, corrigido pela inflação, estabelecendo um limite máximo e/ou mínimo.</w:t>
      </w:r>
    </w:p>
    <w:p w14:paraId="79B2612C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Permite resgatar um valor que leva em consideração tanto o valor resgatado no(s) ano(s) anterior(es) como um percentual sobre o patrimônio do fundo (regra de suavização/ Regra de Yale).</w:t>
      </w:r>
    </w:p>
    <w:p w14:paraId="4B46C527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Outra. Qual?</w:t>
      </w:r>
    </w:p>
    <w:p w14:paraId="75063FD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Não há regra de resgate definida. </w:t>
      </w:r>
    </w:p>
    <w:p w14:paraId="0BCCBAD5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br/>
      </w:r>
    </w:p>
    <w:p w14:paraId="48284409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bookmarkStart w:id="5" w:name="_4d34og8" w:colFirst="0" w:colLast="0"/>
      <w:bookmarkEnd w:id="5"/>
      <w:r>
        <w:rPr>
          <w:rFonts w:ascii="Trebuchet MS" w:eastAsia="Trebuchet MS" w:hAnsi="Trebuchet MS" w:cs="Trebuchet MS"/>
          <w:sz w:val="20"/>
          <w:szCs w:val="20"/>
        </w:rPr>
        <w:t xml:space="preserve">18.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 Fundo Patrimonial cumpriu sua regra de resgate?</w:t>
      </w:r>
    </w:p>
    <w:p w14:paraId="4BC6F21F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2021 (sim/não/não se aplica).</w:t>
      </w:r>
    </w:p>
    <w:p w14:paraId="2A437BD6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2022 (sim/não/não se aplica).</w:t>
      </w:r>
    </w:p>
    <w:p w14:paraId="79F27BC8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2023 (sim/não/não se aplica).</w:t>
      </w:r>
    </w:p>
    <w:p w14:paraId="6683ACF4" w14:textId="77777777" w:rsidR="000612C7" w:rsidRDefault="000612C7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648EEBDF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19. </w:t>
      </w:r>
      <w:r>
        <w:rPr>
          <w:rFonts w:ascii="Trebuchet MS" w:eastAsia="Trebuchet MS" w:hAnsi="Trebuchet MS" w:cs="Trebuchet MS"/>
          <w:color w:val="8064A2"/>
          <w:sz w:val="20"/>
          <w:szCs w:val="20"/>
        </w:rPr>
        <w:t>[Nova pergunta]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Quando se fala em preservação do capital do Fundo Patrimonial, um conceito bastante utilizado é o de </w:t>
      </w:r>
      <w:r>
        <w:rPr>
          <w:rFonts w:ascii="Trebuchet MS" w:eastAsia="Trebuchet MS" w:hAnsi="Trebuchet MS" w:cs="Trebuchet MS"/>
          <w:color w:val="000000"/>
          <w:sz w:val="20"/>
          <w:szCs w:val="20"/>
          <w:u w:val="single"/>
        </w:rPr>
        <w:t>linha d’água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que compara o patrimônio do fundo em determinada data com a soma dos aportes, dotações e doações recebidos pelo Fundo Patrimonial, corrigidos monetariamente desde a data em que ocorreram.</w:t>
      </w:r>
      <w:r>
        <w:rPr>
          <w:color w:val="000000"/>
        </w:rP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Assinale a opção que mais se adequa à situação do Fundo Patrimonial, em 31/12/2023:</w:t>
      </w:r>
    </w:p>
    <w:p w14:paraId="59FBC50B" w14:textId="77777777" w:rsidR="000612C7" w:rsidRDefault="000612C7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AC31A94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(__)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Está acima da linha d’água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ou seja, o patrimônio do Fundo Patrimonial em 31/12/2023 é maior do que a soma dos aportes, dotações e doações recebidos, corrigidos pela inflação desde a data em que ocorreram.</w:t>
      </w:r>
    </w:p>
    <w:p w14:paraId="19DF629B" w14:textId="77777777" w:rsidR="000612C7" w:rsidRDefault="000612C7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9D688AF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(__)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Está na linha d’água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ou seja, o patrimônio do Fundo Patrimonial em 31/12/2023 é igual ou no máximo 5% menor que a soma dos aportes, dotações e doações recebidos, corrigidos pela inflação desde a data em que ocorreram.</w:t>
      </w:r>
    </w:p>
    <w:p w14:paraId="26467A24" w14:textId="77777777" w:rsidR="000612C7" w:rsidRDefault="000612C7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8C88560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(__)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Está até 20% abaixo da linha d’água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ou seja, o patrimônio do Fundo Patrimonial em 31/12/2023 é até 20% menor do que a soma dos aportes, dotações e doações recebidos, corrigidos pela inflação desde a data em que ocorreram.</w:t>
      </w:r>
    </w:p>
    <w:p w14:paraId="3FB1ACF6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</w:p>
    <w:p w14:paraId="1E45213A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(__) </w:t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>Está mais de 20% abaixo da linha d’água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, ou seja, o patrimônio do Fundo Patrimonial em 31/12/2023 é mais que 20% menor do que a soma dos aportes, dotações e doações recebidos, corrigidos pela inflação desde a data em que ocorreram.</w:t>
      </w:r>
    </w:p>
    <w:p w14:paraId="5D1868F6" w14:textId="77777777" w:rsidR="000612C7" w:rsidRDefault="000612C7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C7F9CBB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(__) Não sei. A gestão do fundo se baseia na preservação do capital, mas não dispomos da soma dos</w:t>
      </w:r>
      <w:r>
        <w:t xml:space="preserve">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aportes, dotações e doações recebidos, corrigidos pela inflação desde a data em que ocorreram. </w:t>
      </w:r>
    </w:p>
    <w:p w14:paraId="16AC72F9" w14:textId="77777777" w:rsidR="000612C7" w:rsidRDefault="000612C7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0C38768" w14:textId="77777777" w:rsidR="000612C7" w:rsidRDefault="00000000">
      <w:pP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(__) Não sei. A gestão do fundo não se baseia na preservação do capital, então não fazemos esse acompanhamento.</w:t>
      </w:r>
    </w:p>
    <w:p w14:paraId="182E8F87" w14:textId="77777777" w:rsidR="000612C7" w:rsidRDefault="000612C7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D44F380" w14:textId="77777777" w:rsidR="000612C7" w:rsidRDefault="000612C7">
      <w:pPr>
        <w:rPr>
          <w:rFonts w:ascii="Trebuchet MS" w:eastAsia="Trebuchet MS" w:hAnsi="Trebuchet MS" w:cs="Trebuchet MS"/>
          <w:b/>
          <w:color w:val="EC663B"/>
          <w:sz w:val="20"/>
          <w:szCs w:val="20"/>
        </w:rPr>
      </w:pPr>
    </w:p>
    <w:p w14:paraId="693E5DF3" w14:textId="6A343446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i/>
          <w:color w:val="4F81BD"/>
          <w:sz w:val="32"/>
          <w:szCs w:val="32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PARTE 4 – ALOCAÇÃO E RENDIMENTOS</w:t>
      </w: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br/>
      </w: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br/>
      </w: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br/>
      </w:r>
    </w:p>
    <w:p w14:paraId="18A71510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20.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Indique o percentual de alocação dos investimentos do Fundo Patrimonial, de acordo com as classes de ativos da tabela abaixo. </w:t>
      </w:r>
      <w:r>
        <w:rPr>
          <w:rFonts w:ascii="Trebuchet MS" w:eastAsia="Trebuchet MS" w:hAnsi="Trebuchet MS" w:cs="Trebuchet MS"/>
          <w:sz w:val="20"/>
          <w:szCs w:val="20"/>
        </w:rPr>
        <w:t xml:space="preserve">Caso não tenha percentual alocado em alguma linha, por favor, preencha com 0. </w:t>
      </w:r>
    </w:p>
    <w:p w14:paraId="5CDFBBDC" w14:textId="2362A2BF" w:rsidR="000612C7" w:rsidRPr="00280448" w:rsidRDefault="00280448">
      <w:pPr>
        <w:spacing w:before="240" w:after="240" w:line="256" w:lineRule="auto"/>
        <w:ind w:left="720"/>
        <w:rPr>
          <w:bCs/>
          <w:i/>
          <w:color w:val="FF0000"/>
        </w:rPr>
      </w:pPr>
      <w:r w:rsidRPr="00280448">
        <w:rPr>
          <w:rFonts w:ascii="Trebuchet MS" w:eastAsia="Trebuchet MS" w:hAnsi="Trebuchet MS" w:cs="Trebuchet MS"/>
          <w:bCs/>
          <w:i/>
          <w:color w:val="4F81BD"/>
          <w:sz w:val="20"/>
          <w:szCs w:val="20"/>
        </w:rPr>
        <w:t xml:space="preserve">Caso o fundo já tenha respondido às edições anteriores, o valor virá </w:t>
      </w:r>
      <w:proofErr w:type="spellStart"/>
      <w:r w:rsidRPr="00280448">
        <w:rPr>
          <w:rFonts w:ascii="Trebuchet MS" w:eastAsia="Trebuchet MS" w:hAnsi="Trebuchet MS" w:cs="Trebuchet MS"/>
          <w:bCs/>
          <w:i/>
          <w:color w:val="4F81BD"/>
          <w:sz w:val="20"/>
          <w:szCs w:val="20"/>
        </w:rPr>
        <w:t>pré</w:t>
      </w:r>
      <w:proofErr w:type="spellEnd"/>
      <w:r w:rsidRPr="00280448">
        <w:rPr>
          <w:rFonts w:ascii="Trebuchet MS" w:eastAsia="Trebuchet MS" w:hAnsi="Trebuchet MS" w:cs="Trebuchet MS"/>
          <w:bCs/>
          <w:i/>
          <w:color w:val="4F81BD"/>
          <w:sz w:val="20"/>
          <w:szCs w:val="20"/>
        </w:rPr>
        <w:t>-preenchido com possibilidade de edição se necessário. A coluna “dez/2023” é de preenchimento obrigatório a todos respondentes.</w:t>
      </w:r>
      <w:r>
        <w:rPr>
          <w:rFonts w:ascii="Trebuchet MS" w:eastAsia="Trebuchet MS" w:hAnsi="Trebuchet MS" w:cs="Trebuchet MS"/>
          <w:bCs/>
          <w:i/>
          <w:color w:val="4F81BD"/>
          <w:sz w:val="20"/>
          <w:szCs w:val="20"/>
        </w:rPr>
        <w:br/>
      </w:r>
      <w:r>
        <w:rPr>
          <w:rFonts w:ascii="Trebuchet MS" w:eastAsia="Trebuchet MS" w:hAnsi="Trebuchet MS" w:cs="Trebuchet MS"/>
          <w:bCs/>
          <w:i/>
          <w:color w:val="4F81BD"/>
          <w:sz w:val="20"/>
          <w:szCs w:val="20"/>
        </w:rPr>
        <w:br/>
      </w:r>
      <w:r>
        <w:rPr>
          <w:rFonts w:ascii="Trebuchet MS" w:hAnsi="Trebuchet MS"/>
          <w:i/>
          <w:iCs/>
          <w:color w:val="4F81BD"/>
          <w:sz w:val="20"/>
          <w:szCs w:val="20"/>
        </w:rPr>
        <w:t>Caso o fundo não tenha operado no ano solicitado, indicar N/A (não se aplica).</w:t>
      </w:r>
    </w:p>
    <w:p w14:paraId="0E36D7D8" w14:textId="77777777" w:rsidR="000612C7" w:rsidRDefault="000612C7">
      <w:pPr>
        <w:spacing w:before="240" w:after="240"/>
        <w:ind w:left="1080" w:hanging="36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</w:p>
    <w:p w14:paraId="690322AD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1"/>
        <w:tblW w:w="8250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2070"/>
        <w:gridCol w:w="2070"/>
        <w:gridCol w:w="2070"/>
      </w:tblGrid>
      <w:tr w:rsidR="000612C7" w14:paraId="7DF9408B" w14:textId="77777777">
        <w:trPr>
          <w:trHeight w:val="420"/>
        </w:trPr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6434E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62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D5DC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Percentual (a somatória das colunas deve ser igual a 100)</w:t>
            </w:r>
          </w:p>
        </w:tc>
      </w:tr>
      <w:tr w:rsidR="000612C7" w14:paraId="11F9DEBA" w14:textId="77777777">
        <w:trPr>
          <w:trHeight w:val="263"/>
        </w:trPr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E1CB7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7B03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dez/2021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F675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dez/2022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D492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dez/2023</w:t>
            </w:r>
          </w:p>
        </w:tc>
      </w:tr>
      <w:tr w:rsidR="000612C7" w14:paraId="7971FA8A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3873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Caixa e equivalentes de caixa (contas-correntes, ativos/títulos/fundos líquidos indexados a CDI ou Selic)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5411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1E42C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B3737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13B74BE2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7DDD" w14:textId="77777777" w:rsidR="000612C7" w:rsidRDefault="00000000">
            <w:pPr>
              <w:widowControl w:val="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Renda fixa e fundos de renda fixa (ativos/títulos/fundos de renda fixa não líquidos e/ou não indexados a CDI ou Selic)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5954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E7C0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46A86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2A09AF35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E63A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Ações negociadas em bolsa e fundos de ações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4A10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1F8D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858F7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70041512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55ED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Investimentos no exterior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43E7D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0FA3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ABF7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39AFC6C7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346B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Ativos reais (imóveis, fundos imobiliários, commodities etc.)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CE7D4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8CA0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DC373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16A80F87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9C62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Retorno absoluto (fundos multimercado/ hedge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funds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, arbitragens,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special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situations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etc.)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11825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8144A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3459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1EEABD9E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875AD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Private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equity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(ações não negociadas em bolsa, venture capital etc.)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3A33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93E2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651BE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6AD5C939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916D7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Investimentos de impacto (fundos de negócios de impacto,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blended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finance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etc.)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DF1AC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D3CD5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3A035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7266B8EA" w14:textId="77777777"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583D9" w14:textId="77777777" w:rsidR="00061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Outras modalidades de investimento. Quais?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FE449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5B72A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07649" w14:textId="77777777" w:rsidR="000612C7" w:rsidRDefault="0006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69D0E683" w14:textId="77777777" w:rsidR="000612C7" w:rsidRDefault="000612C7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</w:p>
    <w:p w14:paraId="0E281306" w14:textId="40CC0026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21.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Rentabilidade bruta (antes da dedução de impostos) consolidada do portfólio (%). </w:t>
      </w:r>
      <w:r w:rsidR="00280448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280448"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 w:rsidR="00280448">
        <w:rPr>
          <w:rFonts w:ascii="Trebuchet MS" w:hAnsi="Trebuchet MS"/>
          <w:i/>
          <w:iCs/>
          <w:color w:val="4F81BD"/>
          <w:sz w:val="20"/>
          <w:szCs w:val="20"/>
        </w:rPr>
        <w:t>Caso o fundo não tenha operado no ano solicitado, indicar N/A (não se aplica).</w:t>
      </w:r>
    </w:p>
    <w:p w14:paraId="326E8215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2021 - </w:t>
      </w:r>
    </w:p>
    <w:p w14:paraId="54811C3F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2022 - </w:t>
      </w:r>
    </w:p>
    <w:p w14:paraId="782574B3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2023 - </w:t>
      </w:r>
    </w:p>
    <w:p w14:paraId="4FFAF2BC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693EEBF0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14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  <w:highlight w:val="white"/>
        </w:rPr>
        <w:t>22. Considerando a posição em 31/12/2023, indique o grau de liquidez, informando o percentual dos investimentos do Fundo Patrimonial que podem ser resgatados em:</w:t>
      </w:r>
    </w:p>
    <w:p w14:paraId="2DEE47A1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Até 30 dias ___%</w:t>
      </w:r>
    </w:p>
    <w:p w14:paraId="293EC57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Entre 30 e 365 dias ___%</w:t>
      </w:r>
    </w:p>
    <w:p w14:paraId="682AB8ED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Acima de 1 ano: ___%</w:t>
      </w:r>
    </w:p>
    <w:p w14:paraId="4A05539C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(soma deve ser 100%) </w:t>
      </w:r>
    </w:p>
    <w:p w14:paraId="496556A5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4FB9E303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141" w:hanging="7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23. O Fundo Patrimonial tem política de investimentos? </w:t>
      </w:r>
    </w:p>
    <w:p w14:paraId="2946D996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Sim.</w:t>
      </w:r>
    </w:p>
    <w:p w14:paraId="1E160DC3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Não.</w:t>
      </w:r>
    </w:p>
    <w:p w14:paraId="4F1AA324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</w:p>
    <w:p w14:paraId="4BF189D9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24.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 Fundo Patrimonial </w:t>
      </w:r>
      <w:r>
        <w:rPr>
          <w:rFonts w:ascii="Trebuchet MS" w:eastAsia="Trebuchet MS" w:hAnsi="Trebuchet MS" w:cs="Trebuchet MS"/>
          <w:sz w:val="20"/>
          <w:szCs w:val="20"/>
        </w:rPr>
        <w:t>adota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meta de rentabilidade</w:t>
      </w:r>
      <w:r>
        <w:rPr>
          <w:rFonts w:ascii="Trebuchet MS" w:eastAsia="Trebuchet MS" w:hAnsi="Trebuchet MS" w:cs="Trebuchet MS"/>
          <w:sz w:val="20"/>
          <w:szCs w:val="20"/>
        </w:rPr>
        <w:t>?</w:t>
      </w:r>
    </w:p>
    <w:p w14:paraId="0C4227A5" w14:textId="77777777" w:rsidR="000612C7" w:rsidRDefault="00000000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Sim.</w:t>
      </w:r>
    </w:p>
    <w:p w14:paraId="60F7A84D" w14:textId="77777777" w:rsidR="000612C7" w:rsidRDefault="00000000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Não.</w:t>
      </w:r>
    </w:p>
    <w:p w14:paraId="18007721" w14:textId="77777777" w:rsidR="000612C7" w:rsidRDefault="000612C7">
      <w:pPr>
        <w:spacing w:before="240" w:after="240"/>
        <w:rPr>
          <w:rFonts w:ascii="Trebuchet MS" w:eastAsia="Trebuchet MS" w:hAnsi="Trebuchet MS" w:cs="Trebuchet MS"/>
          <w:i/>
          <w:sz w:val="20"/>
          <w:szCs w:val="20"/>
        </w:rPr>
      </w:pPr>
    </w:p>
    <w:p w14:paraId="64E6E8B4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Se a sua resposta foi “Sim”, responda a pergunta 24a.</w:t>
      </w:r>
      <w:r>
        <w:rPr>
          <w:rFonts w:ascii="Trebuchet MS" w:eastAsia="Trebuchet MS" w:hAnsi="Trebuchet MS" w:cs="Trebuchet MS"/>
          <w:color w:val="4F81BD"/>
          <w:sz w:val="20"/>
          <w:szCs w:val="20"/>
        </w:rPr>
        <w:t xml:space="preserve"> </w:t>
      </w:r>
    </w:p>
    <w:p w14:paraId="097A38AE" w14:textId="263D82EE" w:rsidR="000612C7" w:rsidRDefault="00000000">
      <w:pPr>
        <w:spacing w:before="240" w:after="240"/>
        <w:ind w:left="720" w:hanging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24a. Preencha a tabela com o percentual nos respectivos anos: </w:t>
      </w:r>
      <w:r w:rsidR="00280448">
        <w:rPr>
          <w:rFonts w:ascii="Trebuchet MS" w:eastAsia="Trebuchet MS" w:hAnsi="Trebuchet MS" w:cs="Trebuchet MS"/>
          <w:sz w:val="20"/>
          <w:szCs w:val="20"/>
        </w:rPr>
        <w:br/>
      </w:r>
      <w:r w:rsidR="00280448">
        <w:rPr>
          <w:rFonts w:ascii="Trebuchet MS" w:hAnsi="Trebuchet MS"/>
          <w:i/>
          <w:iCs/>
          <w:color w:val="4F81BD"/>
          <w:sz w:val="20"/>
          <w:szCs w:val="20"/>
        </w:rPr>
        <w:t>Caso o fundo não tenha operado no ano solicitado, indicar N/A (não se aplica).</w:t>
      </w:r>
    </w:p>
    <w:tbl>
      <w:tblPr>
        <w:tblStyle w:val="a2"/>
        <w:tblW w:w="756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7"/>
        <w:gridCol w:w="1146"/>
        <w:gridCol w:w="1146"/>
        <w:gridCol w:w="1147"/>
        <w:gridCol w:w="1147"/>
        <w:gridCol w:w="1147"/>
      </w:tblGrid>
      <w:tr w:rsidR="000612C7" w14:paraId="1AEC152E" w14:textId="77777777">
        <w:tc>
          <w:tcPr>
            <w:tcW w:w="1827" w:type="dxa"/>
          </w:tcPr>
          <w:p w14:paraId="30DD2548" w14:textId="77777777" w:rsidR="000612C7" w:rsidRDefault="000612C7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146" w:type="dxa"/>
            <w:vAlign w:val="center"/>
          </w:tcPr>
          <w:p w14:paraId="2EEC0C3B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2022</w:t>
            </w:r>
          </w:p>
        </w:tc>
        <w:tc>
          <w:tcPr>
            <w:tcW w:w="1146" w:type="dxa"/>
            <w:vAlign w:val="center"/>
          </w:tcPr>
          <w:p w14:paraId="309DFB71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2023</w:t>
            </w:r>
          </w:p>
        </w:tc>
        <w:tc>
          <w:tcPr>
            <w:tcW w:w="1147" w:type="dxa"/>
            <w:vAlign w:val="center"/>
          </w:tcPr>
          <w:p w14:paraId="37C3E6E2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2024</w:t>
            </w:r>
          </w:p>
        </w:tc>
        <w:tc>
          <w:tcPr>
            <w:tcW w:w="1147" w:type="dxa"/>
            <w:vAlign w:val="center"/>
          </w:tcPr>
          <w:p w14:paraId="717D34DB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2025</w:t>
            </w:r>
          </w:p>
        </w:tc>
        <w:tc>
          <w:tcPr>
            <w:tcW w:w="1147" w:type="dxa"/>
            <w:vAlign w:val="center"/>
          </w:tcPr>
          <w:p w14:paraId="6B619DB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2026</w:t>
            </w:r>
          </w:p>
        </w:tc>
      </w:tr>
      <w:tr w:rsidR="000612C7" w14:paraId="49FF2DDB" w14:textId="77777777">
        <w:tc>
          <w:tcPr>
            <w:tcW w:w="1827" w:type="dxa"/>
          </w:tcPr>
          <w:p w14:paraId="6DF532E4" w14:textId="048BDF6F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Meta de </w:t>
            </w:r>
            <w:r w:rsidR="00BB2956">
              <w:rPr>
                <w:rFonts w:ascii="Trebuchet MS" w:eastAsia="Trebuchet MS" w:hAnsi="Trebuchet MS" w:cs="Trebuchet MS"/>
                <w:sz w:val="20"/>
                <w:szCs w:val="20"/>
              </w:rPr>
              <w:t>taxa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fixa de __ % a.a.</w:t>
            </w:r>
          </w:p>
          <w:p w14:paraId="72AE42F8" w14:textId="77777777" w:rsidR="000612C7" w:rsidRDefault="000612C7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146" w:type="dxa"/>
            <w:vAlign w:val="center"/>
          </w:tcPr>
          <w:p w14:paraId="224C24E6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6" w:type="dxa"/>
            <w:vAlign w:val="center"/>
          </w:tcPr>
          <w:p w14:paraId="5E304852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7D53578A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01523C9A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4AEB8FF9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0612C7" w14:paraId="53D72847" w14:textId="77777777">
        <w:tc>
          <w:tcPr>
            <w:tcW w:w="1827" w:type="dxa"/>
          </w:tcPr>
          <w:p w14:paraId="5D8F0D2A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Meta de CDI + __% a.a.</w:t>
            </w:r>
          </w:p>
        </w:tc>
        <w:tc>
          <w:tcPr>
            <w:tcW w:w="1146" w:type="dxa"/>
            <w:vAlign w:val="center"/>
          </w:tcPr>
          <w:p w14:paraId="53F8DF98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6" w:type="dxa"/>
            <w:vAlign w:val="center"/>
          </w:tcPr>
          <w:p w14:paraId="0DA6B42C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4F5AA951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641E5E24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7C0E837C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0612C7" w14:paraId="69B1B92C" w14:textId="77777777">
        <w:tc>
          <w:tcPr>
            <w:tcW w:w="1827" w:type="dxa"/>
          </w:tcPr>
          <w:p w14:paraId="00310BEE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Meta de __% do CDI</w:t>
            </w:r>
          </w:p>
        </w:tc>
        <w:tc>
          <w:tcPr>
            <w:tcW w:w="1146" w:type="dxa"/>
            <w:vAlign w:val="center"/>
          </w:tcPr>
          <w:p w14:paraId="74A35EA8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6" w:type="dxa"/>
            <w:vAlign w:val="center"/>
          </w:tcPr>
          <w:p w14:paraId="3A7351E3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75194741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65CF87FD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65A0ED0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0612C7" w14:paraId="76864547" w14:textId="77777777">
        <w:tc>
          <w:tcPr>
            <w:tcW w:w="1827" w:type="dxa"/>
          </w:tcPr>
          <w:p w14:paraId="6219BD73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Meta de IPCA + __% a.a.</w:t>
            </w:r>
          </w:p>
        </w:tc>
        <w:tc>
          <w:tcPr>
            <w:tcW w:w="1146" w:type="dxa"/>
            <w:vAlign w:val="center"/>
          </w:tcPr>
          <w:p w14:paraId="1085D74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6" w:type="dxa"/>
            <w:vAlign w:val="center"/>
          </w:tcPr>
          <w:p w14:paraId="79A03A8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12F1F2F6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6702778B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64B107D4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  <w:tr w:rsidR="000612C7" w14:paraId="390BD51E" w14:textId="77777777">
        <w:tc>
          <w:tcPr>
            <w:tcW w:w="1827" w:type="dxa"/>
          </w:tcPr>
          <w:p w14:paraId="181C98E6" w14:textId="77777777" w:rsidR="000612C7" w:rsidRDefault="00000000">
            <w:pPr>
              <w:spacing w:before="240" w:after="24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Outra. Qual?</w:t>
            </w:r>
          </w:p>
        </w:tc>
        <w:tc>
          <w:tcPr>
            <w:tcW w:w="1146" w:type="dxa"/>
            <w:vAlign w:val="center"/>
          </w:tcPr>
          <w:p w14:paraId="1C227CCF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6" w:type="dxa"/>
            <w:vAlign w:val="center"/>
          </w:tcPr>
          <w:p w14:paraId="721ACF16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0987808C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2E5B3096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  <w:tc>
          <w:tcPr>
            <w:tcW w:w="1147" w:type="dxa"/>
            <w:vAlign w:val="center"/>
          </w:tcPr>
          <w:p w14:paraId="7B63A708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(  )</w:t>
            </w:r>
          </w:p>
        </w:tc>
      </w:tr>
    </w:tbl>
    <w:p w14:paraId="15FBB971" w14:textId="77777777" w:rsidR="000612C7" w:rsidRDefault="000612C7">
      <w:pPr>
        <w:spacing w:before="240" w:after="240"/>
        <w:rPr>
          <w:rFonts w:ascii="Trebuchet MS" w:eastAsia="Trebuchet MS" w:hAnsi="Trebuchet MS" w:cs="Trebuchet MS"/>
          <w:color w:val="EC663B"/>
          <w:sz w:val="20"/>
          <w:szCs w:val="20"/>
        </w:rPr>
      </w:pPr>
    </w:p>
    <w:p w14:paraId="7505D9D9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25.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O Fundo Patrimonial adota princípios ou diretrizes de investimento responsável*, levando em consideração impactos </w:t>
      </w:r>
      <w:r>
        <w:rPr>
          <w:rFonts w:ascii="Trebuchet MS" w:eastAsia="Trebuchet MS" w:hAnsi="Trebuchet MS" w:cs="Trebuchet MS"/>
          <w:color w:val="202124"/>
          <w:sz w:val="20"/>
          <w:szCs w:val="20"/>
          <w:highlight w:val="white"/>
        </w:rPr>
        <w:t>ao meio ambiente, comunidade e demais stakeholders envolvidos em um negócio, na hora de decidir onde as aplicações financeiras serão feitas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?</w:t>
      </w:r>
    </w:p>
    <w:p w14:paraId="7C8343B4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bookmarkStart w:id="6" w:name="_2s8eyo1" w:colFirst="0" w:colLast="0"/>
      <w:bookmarkEnd w:id="6"/>
      <w:r>
        <w:rPr>
          <w:rFonts w:ascii="Trebuchet MS" w:eastAsia="Trebuchet MS" w:hAnsi="Trebuchet MS" w:cs="Trebuchet MS"/>
          <w:sz w:val="20"/>
          <w:szCs w:val="20"/>
        </w:rPr>
        <w:t>(  ) Sim, e os princípios/diretrizes são praticados em todas as decisões de investimento.</w:t>
      </w:r>
    </w:p>
    <w:p w14:paraId="52C9438E" w14:textId="141105EC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Sim, mas os princípios/diretrizes são praticados em </w:t>
      </w:r>
      <w:r w:rsidR="003C173A">
        <w:rPr>
          <w:rFonts w:ascii="Trebuchet MS" w:eastAsia="Trebuchet MS" w:hAnsi="Trebuchet MS" w:cs="Trebuchet MS"/>
          <w:sz w:val="20"/>
          <w:szCs w:val="20"/>
        </w:rPr>
        <w:t xml:space="preserve">apenas algumas </w:t>
      </w:r>
      <w:r>
        <w:rPr>
          <w:rFonts w:ascii="Trebuchet MS" w:eastAsia="Trebuchet MS" w:hAnsi="Trebuchet MS" w:cs="Trebuchet MS"/>
          <w:sz w:val="20"/>
          <w:szCs w:val="20"/>
        </w:rPr>
        <w:t>decisões de investimento.</w:t>
      </w:r>
    </w:p>
    <w:p w14:paraId="0E317F79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Não, mas existe a intenção de adotar.</w:t>
      </w:r>
    </w:p>
    <w:p w14:paraId="1BF3F31E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e ainda não estamos focando nisso.</w:t>
      </w:r>
    </w:p>
    <w:p w14:paraId="78C2752D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>(*) Investimento responsável é aquele que leva em consideração a postura relativa aos impactos sobre o meio ambiente, a comunidade e todos os stakeholders envolvidos em um negócio, na hora de decidir onde as aplicações financeiras serão feitas.  O investimento responsável complementa a análise financeira tradicional e as técnicas de formação de carteira.</w:t>
      </w:r>
    </w:p>
    <w:p w14:paraId="571630CA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br/>
        <w:t>Se a sua resposta for “Sim”, responda à pergunta 25a.</w:t>
      </w:r>
    </w:p>
    <w:p w14:paraId="095A8F86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25a. Indique as práticas de investimento responsável adotadas. 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br/>
      </w:r>
    </w:p>
    <w:p w14:paraId="7240CEDC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Filtro negativo.</w:t>
      </w:r>
    </w:p>
    <w:p w14:paraId="3B4CBD31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Investimento alinhado às boas práticas ou rating ESG.</w:t>
      </w:r>
    </w:p>
    <w:p w14:paraId="0A02D09A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Investimento direto (</w:t>
      </w:r>
      <w:proofErr w:type="spellStart"/>
      <w:r>
        <w:rPr>
          <w:rFonts w:ascii="Trebuchet MS" w:eastAsia="Trebuchet MS" w:hAnsi="Trebuchet MS" w:cs="Trebuchet MS"/>
          <w:i/>
          <w:color w:val="202124"/>
          <w:sz w:val="20"/>
          <w:szCs w:val="20"/>
        </w:rPr>
        <w:t>equity</w:t>
      </w:r>
      <w:proofErr w:type="spellEnd"/>
      <w:r>
        <w:rPr>
          <w:rFonts w:ascii="Trebuchet MS" w:eastAsia="Trebuchet MS" w:hAnsi="Trebuchet MS" w:cs="Trebuchet MS"/>
          <w:color w:val="202124"/>
          <w:sz w:val="20"/>
          <w:szCs w:val="20"/>
        </w:rPr>
        <w:t>, dívida) em negócios de impacto socioambiental.</w:t>
      </w:r>
    </w:p>
    <w:p w14:paraId="29096895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Investimento indireto (fundos) em negócios de impacto socioambiental.</w:t>
      </w:r>
    </w:p>
    <w:p w14:paraId="68FDDE4A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) Mecanismos de </w:t>
      </w:r>
      <w:proofErr w:type="spellStart"/>
      <w:r>
        <w:rPr>
          <w:rFonts w:ascii="Trebuchet MS" w:eastAsia="Trebuchet MS" w:hAnsi="Trebuchet MS" w:cs="Trebuchet MS"/>
          <w:i/>
          <w:color w:val="202124"/>
          <w:sz w:val="20"/>
          <w:szCs w:val="20"/>
        </w:rPr>
        <w:t>blended</w:t>
      </w:r>
      <w:proofErr w:type="spellEnd"/>
      <w:r>
        <w:rPr>
          <w:rFonts w:ascii="Trebuchet MS" w:eastAsia="Trebuchet MS" w:hAnsi="Trebuchet MS" w:cs="Trebuchet MS"/>
          <w:i/>
          <w:color w:val="202124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02124"/>
          <w:sz w:val="20"/>
          <w:szCs w:val="20"/>
        </w:rPr>
        <w:t>finance</w:t>
      </w:r>
      <w:proofErr w:type="spellEnd"/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 voltados a negócios de impacto socioambiental.</w:t>
      </w:r>
    </w:p>
    <w:p w14:paraId="6E45A5A1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 ) Outra. Qual?</w:t>
      </w:r>
    </w:p>
    <w:p w14:paraId="00F00F26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Não sei / Não se aplica.</w:t>
      </w:r>
    </w:p>
    <w:p w14:paraId="1481C973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i/>
          <w:sz w:val="20"/>
          <w:szCs w:val="20"/>
        </w:rPr>
      </w:pPr>
      <w:r>
        <w:rPr>
          <w:rFonts w:ascii="Trebuchet MS" w:eastAsia="Trebuchet MS" w:hAnsi="Trebuchet MS" w:cs="Trebuchet MS"/>
          <w:i/>
          <w:sz w:val="20"/>
          <w:szCs w:val="20"/>
        </w:rPr>
        <w:br/>
      </w: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Se a sua resposta na pergunta 25 for “Não e ainda não estamos focando nisso”, responda à pergunta 25b.</w:t>
      </w:r>
      <w:r>
        <w:rPr>
          <w:rFonts w:ascii="Trebuchet MS" w:eastAsia="Trebuchet MS" w:hAnsi="Trebuchet MS" w:cs="Trebuchet MS"/>
          <w:color w:val="4F81BD"/>
          <w:sz w:val="20"/>
          <w:szCs w:val="20"/>
        </w:rPr>
        <w:t xml:space="preserve"> </w:t>
      </w:r>
    </w:p>
    <w:p w14:paraId="5219ED6F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br/>
        <w:t>25b: Quais as principais razões para a não adoção de princípios ou diretrizes de investimento responsável? (selecione até 2 opções)</w:t>
      </w:r>
    </w:p>
    <w:p w14:paraId="47B6AA8E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</w:t>
      </w:r>
      <w:r>
        <w:rPr>
          <w:rFonts w:ascii="Trebuchet MS" w:eastAsia="Trebuchet MS" w:hAnsi="Trebuchet MS" w:cs="Trebuchet MS"/>
          <w:i/>
          <w:color w:val="2021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Potenciais impactos negativos sobre desempenho/rentabilidade dos investimentos. </w:t>
      </w:r>
    </w:p>
    <w:p w14:paraId="45B9E90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bookmarkStart w:id="7" w:name="_17dp8vu" w:colFirst="0" w:colLast="0"/>
      <w:bookmarkEnd w:id="7"/>
      <w:r>
        <w:rPr>
          <w:rFonts w:ascii="Trebuchet MS" w:eastAsia="Trebuchet MS" w:hAnsi="Trebuchet MS" w:cs="Trebuchet MS"/>
          <w:color w:val="202124"/>
          <w:sz w:val="20"/>
          <w:szCs w:val="20"/>
        </w:rPr>
        <w:t>( ) Não temos possibilidade de acesso a produtos de investimento responsável.</w:t>
      </w:r>
    </w:p>
    <w:p w14:paraId="082E3493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Potenciais conflitos com a missão/dever fiduciário dos responsáveis pelo Fundo Patrimonial.</w:t>
      </w:r>
    </w:p>
    <w:p w14:paraId="6FA39C41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Dificuldade de avaliar os gestores de recursos de acordo com o cumprimento dos princípios ou diretrizes de investimento responsável.</w:t>
      </w:r>
    </w:p>
    <w:p w14:paraId="72AE53EF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Falta de gestores de recursos com expertise no tema.</w:t>
      </w:r>
    </w:p>
    <w:p w14:paraId="24D6EE70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 ) Custos mais elevados para a gestão dos recursos.</w:t>
      </w:r>
    </w:p>
    <w:p w14:paraId="648606D7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Risco muito elevado. </w:t>
      </w:r>
    </w:p>
    <w:p w14:paraId="04C1633D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Insegurança jurídica quanto à perda de imunidade ou isenção tributária.</w:t>
      </w:r>
    </w:p>
    <w:p w14:paraId="0A08DBAD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) Não é uma prioridade ou tema de atenção no momento.</w:t>
      </w:r>
    </w:p>
    <w:p w14:paraId="10E03E63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>(  ) Outra razão. Qual?</w:t>
      </w:r>
    </w:p>
    <w:p w14:paraId="05C61AD5" w14:textId="77777777" w:rsidR="000612C7" w:rsidRDefault="000612C7">
      <w:pPr>
        <w:spacing w:before="240" w:after="240"/>
        <w:rPr>
          <w:rFonts w:ascii="Trebuchet MS" w:eastAsia="Trebuchet MS" w:hAnsi="Trebuchet MS" w:cs="Trebuchet MS"/>
          <w:i/>
          <w:color w:val="202124"/>
          <w:sz w:val="20"/>
          <w:szCs w:val="20"/>
        </w:rPr>
      </w:pPr>
    </w:p>
    <w:p w14:paraId="1C002011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26.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O Fundo Patrimonial adota princípios ou diretrizes de investimento diretamente associados à causa defendida? Por exemplo, se o fundo defende a causa ambiental, prioriza o investimento em fundos de reflorestamento?</w:t>
      </w:r>
    </w:p>
    <w:p w14:paraId="4BDAF8FA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</w:t>
      </w:r>
      <w:r>
        <w:rPr>
          <w:rFonts w:ascii="Trebuchet MS" w:eastAsia="Trebuchet MS" w:hAnsi="Trebuchet MS" w:cs="Trebuchet MS"/>
          <w:sz w:val="20"/>
          <w:szCs w:val="20"/>
        </w:rPr>
        <w:t xml:space="preserve"> Sim e temos em nosso portfólio investimentos ligados à causa.</w:t>
      </w:r>
    </w:p>
    <w:p w14:paraId="2A8E6FA1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</w:t>
      </w:r>
      <w:r>
        <w:rPr>
          <w:rFonts w:ascii="Trebuchet MS" w:eastAsia="Trebuchet MS" w:hAnsi="Trebuchet MS" w:cs="Trebuchet MS"/>
          <w:sz w:val="20"/>
          <w:szCs w:val="20"/>
        </w:rPr>
        <w:t xml:space="preserve"> Sim, mas ainda não temos investimentos ligados à causa.</w:t>
      </w:r>
    </w:p>
    <w:p w14:paraId="355D410A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</w:t>
      </w:r>
      <w:r>
        <w:rPr>
          <w:rFonts w:ascii="Trebuchet MS" w:eastAsia="Trebuchet MS" w:hAnsi="Trebuchet MS" w:cs="Trebuchet MS"/>
          <w:sz w:val="20"/>
          <w:szCs w:val="20"/>
        </w:rPr>
        <w:t xml:space="preserve"> Não, mas existe a intenção de adotar.</w:t>
      </w:r>
    </w:p>
    <w:p w14:paraId="5594F665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 Não e ainda não estamos focando nesse tema.</w:t>
      </w:r>
    </w:p>
    <w:p w14:paraId="4EBD71C2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 Não existem investimentos ligados à(s) causa(s) defendida(s) pelo fundo.</w:t>
      </w:r>
    </w:p>
    <w:p w14:paraId="54C1FCFC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color w:val="202124"/>
          <w:sz w:val="20"/>
          <w:szCs w:val="20"/>
        </w:rPr>
        <w:t xml:space="preserve">(  )  </w:t>
      </w:r>
      <w:r>
        <w:rPr>
          <w:rFonts w:ascii="Trebuchet MS" w:eastAsia="Trebuchet MS" w:hAnsi="Trebuchet MS" w:cs="Trebuchet MS"/>
          <w:sz w:val="20"/>
          <w:szCs w:val="20"/>
        </w:rPr>
        <w:t>O fundo não defende causas específicas.</w:t>
      </w:r>
      <w:r>
        <w:rPr>
          <w:rFonts w:ascii="Trebuchet MS" w:eastAsia="Trebuchet MS" w:hAnsi="Trebuchet MS" w:cs="Trebuchet MS"/>
          <w:sz w:val="20"/>
          <w:szCs w:val="20"/>
        </w:rPr>
        <w:br/>
      </w:r>
    </w:p>
    <w:p w14:paraId="311343C3" w14:textId="77777777" w:rsidR="000612C7" w:rsidRDefault="000612C7">
      <w:pPr>
        <w:spacing w:before="240" w:after="240"/>
        <w:rPr>
          <w:rFonts w:ascii="Trebuchet MS" w:eastAsia="Trebuchet MS" w:hAnsi="Trebuchet MS" w:cs="Trebuchet MS"/>
          <w:color w:val="EC663B"/>
          <w:sz w:val="20"/>
          <w:szCs w:val="20"/>
        </w:rPr>
      </w:pPr>
    </w:p>
    <w:p w14:paraId="4B1B5F1D" w14:textId="77777777" w:rsidR="000612C7" w:rsidRDefault="00000000">
      <w:pPr>
        <w:rPr>
          <w:rFonts w:ascii="Trebuchet MS" w:eastAsia="Trebuchet MS" w:hAnsi="Trebuchet MS" w:cs="Trebuchet MS"/>
          <w:color w:val="EC663B"/>
          <w:sz w:val="20"/>
          <w:szCs w:val="20"/>
        </w:rPr>
      </w:pPr>
      <w:r>
        <w:rPr>
          <w:rFonts w:ascii="Trebuchet MS" w:eastAsia="Trebuchet MS" w:hAnsi="Trebuchet MS" w:cs="Trebuchet MS"/>
          <w:color w:val="EC663B"/>
          <w:sz w:val="20"/>
          <w:szCs w:val="20"/>
        </w:rPr>
        <w:t>PARTE 5 – GESTÃO E GOVERNANÇA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sz w:val="20"/>
          <w:szCs w:val="20"/>
        </w:rPr>
        <w:br/>
      </w:r>
    </w:p>
    <w:p w14:paraId="741CBC1D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  <w:highlight w:val="white"/>
        </w:rPr>
        <w:t xml:space="preserve">27. </w:t>
      </w:r>
      <w:r>
        <w:rPr>
          <w:rFonts w:ascii="Trebuchet MS" w:eastAsia="Trebuchet MS" w:hAnsi="Trebuchet MS" w:cs="Trebuchet MS"/>
          <w:color w:val="000000"/>
          <w:sz w:val="20"/>
          <w:szCs w:val="20"/>
          <w:highlight w:val="white"/>
        </w:rPr>
        <w:t>Pre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encher a tabela sobre as instâncias de governança da Organização Gestora diretamente relacionadas à gestão do Fundo Patrimonial.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>Caso não possua alguma(s) da(s) instância(s), indicar N/A (não se aplica).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0D69A9E9" w14:textId="77777777" w:rsidR="000612C7" w:rsidRDefault="000612C7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3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7"/>
        <w:gridCol w:w="859"/>
        <w:gridCol w:w="925"/>
        <w:gridCol w:w="1559"/>
        <w:gridCol w:w="1559"/>
        <w:gridCol w:w="1418"/>
        <w:gridCol w:w="1559"/>
      </w:tblGrid>
      <w:tr w:rsidR="000612C7" w14:paraId="3A39C757" w14:textId="77777777">
        <w:trPr>
          <w:trHeight w:val="740"/>
        </w:trPr>
        <w:tc>
          <w:tcPr>
            <w:tcW w:w="18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A80F69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F8BA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Tem (s/n)</w:t>
            </w:r>
          </w:p>
        </w:tc>
        <w:tc>
          <w:tcPr>
            <w:tcW w:w="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B949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integrantes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E476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membros independentes*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4C85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integrantes mulheres</w:t>
            </w:r>
          </w:p>
        </w:tc>
        <w:tc>
          <w:tcPr>
            <w:tcW w:w="1418" w:type="dxa"/>
          </w:tcPr>
          <w:p w14:paraId="2FC6795D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Nº de membros negros, pardos e/ou indígenas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A9F9A" w14:textId="77777777" w:rsidR="000612C7" w:rsidRDefault="00000000">
            <w:pPr>
              <w:spacing w:before="240" w:after="240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Duração dos mandatos (anos)</w:t>
            </w:r>
          </w:p>
        </w:tc>
      </w:tr>
      <w:tr w:rsidR="000612C7" w14:paraId="2DBFA33A" w14:textId="77777777">
        <w:trPr>
          <w:trHeight w:val="725"/>
        </w:trPr>
        <w:tc>
          <w:tcPr>
            <w:tcW w:w="18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A119C3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Assembleia Geral (somente no caso Associação)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6640C8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D00490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4BBBDE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72E5EC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EB8A5D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281522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0612C7" w14:paraId="5068C6FA" w14:textId="77777777">
        <w:trPr>
          <w:trHeight w:val="725"/>
        </w:trPr>
        <w:tc>
          <w:tcPr>
            <w:tcW w:w="18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E5B4CC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Conselho Curador/ Conselho Deliberativo/ Conselho de Administração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55CFF3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176EF3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0839AB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992358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32EDD916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ADECF8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0612C7" w14:paraId="7F1362AC" w14:textId="77777777">
        <w:trPr>
          <w:trHeight w:val="725"/>
        </w:trPr>
        <w:tc>
          <w:tcPr>
            <w:tcW w:w="18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A63956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Comitê de Investimentos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F29440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2E2654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813E81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47BA78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EC9851A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042BDC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0612C7" w14:paraId="0CF377E7" w14:textId="77777777">
        <w:trPr>
          <w:trHeight w:val="575"/>
        </w:trPr>
        <w:tc>
          <w:tcPr>
            <w:tcW w:w="18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BD52D4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Conselho Fiscal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1F49AF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5AA108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E07D74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39CB45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037E0EB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BC82D1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0612C7" w14:paraId="64EF4313" w14:textId="77777777">
        <w:trPr>
          <w:trHeight w:val="575"/>
        </w:trPr>
        <w:tc>
          <w:tcPr>
            <w:tcW w:w="189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4B8293" w14:textId="77777777" w:rsidR="000612C7" w:rsidRDefault="00000000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sz w:val="16"/>
                <w:szCs w:val="16"/>
              </w:rPr>
              <w:t>Outros Conselhos ou Comitês Consultivos (por exemplo, de especialistas na causa, de captação de recursos, etc.). Qual?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DD414E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1F2992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8AB6E1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96C4DB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0AEDB6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4E2507" w14:textId="77777777" w:rsidR="000612C7" w:rsidRDefault="000612C7">
            <w:pPr>
              <w:spacing w:before="240" w:after="240"/>
              <w:ind w:left="-6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</w:tbl>
    <w:p w14:paraId="49ED1F52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16"/>
          <w:szCs w:val="16"/>
        </w:rPr>
        <w:t>(*) Membro independente: não mantém vínculo empregatício com a Organização Gestora e não tem vínculo atualmente ou nos últimos três anos com a Instituição Apoiada pelo Fundo Patrimonial nem com sua família ou empresa mantenedora (se houver).</w:t>
      </w:r>
    </w:p>
    <w:p w14:paraId="28D76A73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6B1B9990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28.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Qual o modelo de gestão de investimentos financeir</w:t>
      </w:r>
      <w:r>
        <w:rPr>
          <w:rFonts w:ascii="Trebuchet MS" w:eastAsia="Trebuchet MS" w:hAnsi="Trebuchet MS" w:cs="Trebuchet MS"/>
          <w:sz w:val="20"/>
          <w:szCs w:val="20"/>
        </w:rPr>
        <w:t>os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do Fundo Patrimonial?</w:t>
      </w:r>
    </w:p>
    <w:p w14:paraId="1CDF16B6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  <w:highlight w:val="yellow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) Gestão exclusivamente interna. </w:t>
      </w:r>
    </w:p>
    <w:p w14:paraId="3576FF16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) Gestão interna e externa.</w:t>
      </w:r>
    </w:p>
    <w:p w14:paraId="3124C6F6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) Gestão exclusivamente externa.</w:t>
      </w:r>
    </w:p>
    <w:p w14:paraId="6AF18848" w14:textId="77777777" w:rsidR="000612C7" w:rsidRDefault="000612C7">
      <w:pPr>
        <w:spacing w:before="240" w:after="240"/>
        <w:rPr>
          <w:rFonts w:ascii="Trebuchet MS" w:eastAsia="Trebuchet MS" w:hAnsi="Trebuchet MS" w:cs="Trebuchet MS"/>
          <w:i/>
          <w:color w:val="8064A2"/>
          <w:sz w:val="20"/>
          <w:szCs w:val="20"/>
        </w:rPr>
      </w:pPr>
    </w:p>
    <w:p w14:paraId="4F0625D8" w14:textId="77777777" w:rsidR="000612C7" w:rsidRDefault="00000000">
      <w:pPr>
        <w:spacing w:before="240" w:after="240"/>
        <w:rPr>
          <w:rFonts w:ascii="Trebuchet MS" w:eastAsia="Trebuchet MS" w:hAnsi="Trebuchet MS" w:cs="Trebuchet MS"/>
          <w:i/>
          <w:color w:val="4F81BD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4F81BD"/>
          <w:sz w:val="20"/>
          <w:szCs w:val="20"/>
        </w:rPr>
        <w:t xml:space="preserve">Caso tenha respondido “Gestão exclusivamente interna”, pule para a pergunta 32. </w:t>
      </w:r>
    </w:p>
    <w:p w14:paraId="39E6BAB1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29.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Em caso de gestão externa, a Organização Gestora possui quantos gestores de recursos contratados?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</w:p>
    <w:p w14:paraId="6394EF5E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30.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Em caso de gestão externa, ela é: </w:t>
      </w:r>
    </w:p>
    <w:p w14:paraId="63AFC588" w14:textId="77777777" w:rsidR="000612C7" w:rsidRDefault="00000000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Discricionária*.</w:t>
      </w:r>
    </w:p>
    <w:p w14:paraId="6939F12F" w14:textId="77777777" w:rsidR="000612C7" w:rsidRDefault="00000000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Não-Discricionária.</w:t>
      </w:r>
    </w:p>
    <w:p w14:paraId="6EE67ECC" w14:textId="77777777" w:rsidR="000612C7" w:rsidRDefault="00000000">
      <w:pPr>
        <w:spacing w:before="240" w:after="240"/>
        <w:rPr>
          <w:rFonts w:ascii="Trebuchet MS" w:eastAsia="Trebuchet MS" w:hAnsi="Trebuchet MS" w:cs="Trebuchet MS"/>
          <w:color w:val="202124"/>
          <w:sz w:val="20"/>
          <w:szCs w:val="20"/>
        </w:rPr>
      </w:pPr>
      <w:r>
        <w:rPr>
          <w:rFonts w:ascii="Trebuchet MS" w:eastAsia="Trebuchet MS" w:hAnsi="Trebuchet MS" w:cs="Trebuchet MS"/>
          <w:sz w:val="16"/>
          <w:szCs w:val="16"/>
        </w:rPr>
        <w:t xml:space="preserve">(*) </w:t>
      </w:r>
      <w:r>
        <w:rPr>
          <w:rFonts w:ascii="Trebuchet MS" w:eastAsia="Trebuchet MS" w:hAnsi="Trebuchet MS" w:cs="Trebuchet MS"/>
          <w:color w:val="202124"/>
          <w:sz w:val="16"/>
          <w:szCs w:val="16"/>
        </w:rPr>
        <w:t>Gestão discricionária é aquela em que o gestor da carteira de investimentos, contratado pelo investidor, detém, exclusivamente, o poder de decidir sobre a análise, a seleção, a compra e a venda de ativos.</w:t>
      </w:r>
      <w:r>
        <w:rPr>
          <w:rFonts w:ascii="Trebuchet MS" w:eastAsia="Trebuchet MS" w:hAnsi="Trebuchet MS" w:cs="Trebuchet MS"/>
          <w:color w:val="202124"/>
          <w:sz w:val="20"/>
          <w:szCs w:val="20"/>
        </w:rPr>
        <w:br/>
      </w:r>
    </w:p>
    <w:p w14:paraId="1B9B5970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31.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Em caso de gestão externa, os gestores contratados:</w:t>
      </w:r>
    </w:p>
    <w:p w14:paraId="31C2E4F2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Podem alocar recursos em todas as classes de ativos permitidas pela Política de Investimentos.</w:t>
      </w:r>
    </w:p>
    <w:p w14:paraId="1CD5E7CA" w14:textId="77777777" w:rsidR="000612C7" w:rsidRDefault="00000000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Fazem gestão de classes de ativos específicas.</w:t>
      </w:r>
    </w:p>
    <w:p w14:paraId="5529FBFC" w14:textId="77777777" w:rsidR="000612C7" w:rsidRDefault="00000000">
      <w:pPr>
        <w:spacing w:before="240" w:after="240"/>
        <w:ind w:left="360" w:firstLine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O fundo possui ambos os perfis de gestores.</w:t>
      </w:r>
    </w:p>
    <w:p w14:paraId="46B4D6F3" w14:textId="77777777" w:rsidR="000612C7" w:rsidRDefault="000612C7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  <w:highlight w:val="yellow"/>
        </w:rPr>
      </w:pPr>
    </w:p>
    <w:p w14:paraId="22A71167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32. O fundo patrimonial tem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auditoria externa?</w:t>
      </w:r>
    </w:p>
    <w:p w14:paraId="7E53702F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</w:t>
      </w:r>
      <w:r>
        <w:rPr>
          <w:rFonts w:ascii="Trebuchet MS" w:eastAsia="Trebuchet MS" w:hAnsi="Trebuchet MS" w:cs="Trebuchet MS"/>
          <w:sz w:val="20"/>
          <w:szCs w:val="20"/>
        </w:rPr>
        <w:tab/>
        <w:t>(  ) Sim.</w:t>
      </w:r>
    </w:p>
    <w:p w14:paraId="6203BE1F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</w:t>
      </w:r>
      <w:r>
        <w:rPr>
          <w:rFonts w:ascii="Trebuchet MS" w:eastAsia="Trebuchet MS" w:hAnsi="Trebuchet MS" w:cs="Trebuchet MS"/>
          <w:sz w:val="20"/>
          <w:szCs w:val="20"/>
        </w:rPr>
        <w:tab/>
        <w:t>(  ) Não.</w:t>
      </w:r>
    </w:p>
    <w:p w14:paraId="44A19FA0" w14:textId="77777777" w:rsidR="000612C7" w:rsidRDefault="000612C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color w:val="EC663B"/>
          <w:sz w:val="20"/>
          <w:szCs w:val="20"/>
        </w:rPr>
      </w:pPr>
    </w:p>
    <w:p w14:paraId="07759A57" w14:textId="77777777" w:rsidR="000612C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PARTE 6 – PERSPECTIVAS</w:t>
      </w: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br/>
      </w:r>
      <w:r>
        <w:rPr>
          <w:rFonts w:ascii="Trebuchet MS" w:eastAsia="Trebuchet MS" w:hAnsi="Trebuchet MS" w:cs="Trebuchet MS"/>
          <w:b/>
          <w:color w:val="000000"/>
          <w:sz w:val="20"/>
          <w:szCs w:val="20"/>
        </w:rPr>
        <w:t xml:space="preserve"> </w:t>
      </w:r>
    </w:p>
    <w:p w14:paraId="45AEAD95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bookmarkStart w:id="8" w:name="_3rdcrjn" w:colFirst="0" w:colLast="0"/>
      <w:bookmarkEnd w:id="8"/>
      <w:r>
        <w:rPr>
          <w:rFonts w:ascii="Trebuchet MS" w:eastAsia="Trebuchet MS" w:hAnsi="Trebuchet MS" w:cs="Trebuchet MS"/>
          <w:sz w:val="20"/>
          <w:szCs w:val="20"/>
        </w:rPr>
        <w:t xml:space="preserve">33.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Quais suas expectativas em relação ao volume de recursos captados para o Fundo Patrimonial em 2024?</w:t>
      </w:r>
    </w:p>
    <w:p w14:paraId="59460CE3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bookmarkStart w:id="9" w:name="_26in1rg" w:colFirst="0" w:colLast="0"/>
      <w:bookmarkEnd w:id="9"/>
      <w:r>
        <w:rPr>
          <w:rFonts w:ascii="Trebuchet MS" w:eastAsia="Trebuchet MS" w:hAnsi="Trebuchet MS" w:cs="Trebuchet MS"/>
          <w:sz w:val="20"/>
          <w:szCs w:val="20"/>
        </w:rPr>
        <w:t>(  ) Aumento do volume de recursos captados para a ampliação do patrimônio acumulado.</w:t>
      </w:r>
    </w:p>
    <w:p w14:paraId="6F693F8C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Manutenção do volume de recursos captados para a ampliação do patrimônio acumulado.</w:t>
      </w:r>
    </w:p>
    <w:p w14:paraId="33B7CAF5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Queda do volume de recursos captados para a ampliação do patrimônio acumulado.</w:t>
      </w:r>
    </w:p>
    <w:p w14:paraId="2CF1DE77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captaremos recursos para a ampliação do patrimônio acumulado.</w:t>
      </w:r>
    </w:p>
    <w:p w14:paraId="55F03D51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bookmarkStart w:id="10" w:name="_lnxbz9" w:colFirst="0" w:colLast="0"/>
      <w:bookmarkEnd w:id="10"/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7C6D2E34" w14:textId="77777777" w:rsidR="000612C7" w:rsidRDefault="000612C7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039282AC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bookmarkStart w:id="11" w:name="_35nkun2" w:colFirst="0" w:colLast="0"/>
      <w:bookmarkEnd w:id="11"/>
      <w:r>
        <w:rPr>
          <w:rFonts w:ascii="Trebuchet MS" w:eastAsia="Trebuchet MS" w:hAnsi="Trebuchet MS" w:cs="Trebuchet MS"/>
          <w:sz w:val="20"/>
          <w:szCs w:val="20"/>
        </w:rPr>
        <w:t xml:space="preserve">34.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Quais suas expectativas em relação ao volume de recursos direcionados pelo Fundo Patrimonial </w:t>
      </w:r>
      <w:r>
        <w:rPr>
          <w:rFonts w:ascii="Trebuchet MS" w:eastAsia="Trebuchet MS" w:hAnsi="Trebuchet MS" w:cs="Trebuchet MS"/>
          <w:sz w:val="20"/>
          <w:szCs w:val="20"/>
        </w:rPr>
        <w:t>para a(s) Instituição(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Apoiada(s) e/ou para a(s) Organização(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Executora(s) em 2024?</w:t>
      </w:r>
    </w:p>
    <w:p w14:paraId="26ABA4AD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Ampliação do volume de recursos direcionados.</w:t>
      </w:r>
    </w:p>
    <w:p w14:paraId="21D9506C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Manutenção do volume de recursos direcionados. </w:t>
      </w:r>
    </w:p>
    <w:p w14:paraId="28EF1554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bookmarkStart w:id="12" w:name="_1ksv4uv" w:colFirst="0" w:colLast="0"/>
      <w:bookmarkEnd w:id="12"/>
      <w:r>
        <w:rPr>
          <w:rFonts w:ascii="Trebuchet MS" w:eastAsia="Trebuchet MS" w:hAnsi="Trebuchet MS" w:cs="Trebuchet MS"/>
          <w:sz w:val="20"/>
          <w:szCs w:val="20"/>
        </w:rPr>
        <w:t xml:space="preserve">(  ) Redução do volume de recursos direcionados. </w:t>
      </w:r>
    </w:p>
    <w:p w14:paraId="7712060A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direcionaremos recursos.</w:t>
      </w:r>
    </w:p>
    <w:p w14:paraId="097E9543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5830E6E8" w14:textId="77777777" w:rsidR="000612C7" w:rsidRDefault="000612C7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67173BA1" w14:textId="298BEEF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35. </w:t>
      </w:r>
      <w:r w:rsidRPr="00280448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>[Nova</w:t>
      </w:r>
      <w:r w:rsidR="00280448" w:rsidRPr="00280448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 pergunta</w:t>
      </w:r>
      <w:r w:rsidRPr="00280448">
        <w:rPr>
          <w:rFonts w:ascii="Trebuchet MS" w:eastAsia="Trebuchet MS" w:hAnsi="Trebuchet MS" w:cs="Trebuchet MS"/>
          <w:color w:val="8064A2" w:themeColor="accent4"/>
          <w:sz w:val="20"/>
          <w:szCs w:val="20"/>
        </w:rPr>
        <w:t xml:space="preserve">]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Quais suas expectativas em relação à rentabilidade bruta (antes da dedução de impostos) consolidada do portfólio (%) do Fundo Patrimonial em 2024?</w:t>
      </w:r>
    </w:p>
    <w:p w14:paraId="0157782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Aumento da rentabilidade bruta.</w:t>
      </w:r>
    </w:p>
    <w:p w14:paraId="13A9B395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Manutenção da rentabilidade bruta. </w:t>
      </w:r>
    </w:p>
    <w:p w14:paraId="705B2A2D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(  ) Redução da rentabilidade bruta. </w:t>
      </w:r>
    </w:p>
    <w:p w14:paraId="746DFDE3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3AB1E786" w14:textId="77777777" w:rsidR="000612C7" w:rsidRDefault="000612C7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560BD579" w14:textId="77777777" w:rsidR="000612C7" w:rsidRDefault="000612C7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</w:p>
    <w:p w14:paraId="1F095BF9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36.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Em 2024, o portfólio do Fundo Patrimonial está: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451A3134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Assumindo mais riscos que em 2023.</w:t>
      </w:r>
    </w:p>
    <w:p w14:paraId="18DE7840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 o mesmo nível de risco de 2023.</w:t>
      </w:r>
    </w:p>
    <w:p w14:paraId="29B7F95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Com menos risco do que em 2023.</w:t>
      </w:r>
    </w:p>
    <w:p w14:paraId="11E5E430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sei.</w:t>
      </w:r>
    </w:p>
    <w:p w14:paraId="3B6FCDE5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4B3A9678" w14:textId="77777777" w:rsidR="000612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37.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Qual o principal desafio enfrentado atualmente pelo Fundo Patrimonial?     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21AB4FFD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Consolidação do Fundo Patrimonial e de sua governança.</w:t>
      </w:r>
    </w:p>
    <w:p w14:paraId="442860F2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Gestão operacional do Fundo Patrimonial.</w:t>
      </w:r>
    </w:p>
    <w:p w14:paraId="5C1BFB0E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Gestão financeira dos investimentos.</w:t>
      </w:r>
    </w:p>
    <w:p w14:paraId="387B2B71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Rentabilidade.</w:t>
      </w:r>
    </w:p>
    <w:p w14:paraId="683E6258" w14:textId="77777777" w:rsidR="000612C7" w:rsidRDefault="00000000">
      <w:pPr>
        <w:spacing w:before="240" w:after="240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Ampliação do volume de recursos direcionados para a(s) Instituição(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Apoiada(s) e/ou para a(s) Organização(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ões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 Executora(s).</w:t>
      </w:r>
    </w:p>
    <w:p w14:paraId="3C4FB112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Captação de recursos.</w:t>
      </w:r>
    </w:p>
    <w:p w14:paraId="5848D6F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Ambiente regulatório / fiscal.</w:t>
      </w:r>
    </w:p>
    <w:p w14:paraId="7D6C340C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Falta de cultura dos Fundos Patrimoniais.</w:t>
      </w:r>
    </w:p>
    <w:p w14:paraId="3B159A89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Outro. Qual?</w:t>
      </w:r>
    </w:p>
    <w:p w14:paraId="46D63C15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      </w:t>
      </w:r>
      <w:r>
        <w:rPr>
          <w:rFonts w:ascii="Trebuchet MS" w:eastAsia="Trebuchet MS" w:hAnsi="Trebuchet MS" w:cs="Trebuchet MS"/>
          <w:sz w:val="20"/>
          <w:szCs w:val="20"/>
        </w:rPr>
        <w:tab/>
        <w:t>(  ) Não sei.</w:t>
      </w:r>
    </w:p>
    <w:p w14:paraId="23CBC1F4" w14:textId="77777777" w:rsidR="000612C7" w:rsidRDefault="000612C7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5ADC7CB0" w14:textId="77777777" w:rsidR="000612C7" w:rsidRDefault="00000000">
      <w:pPr>
        <w:keepNext/>
        <w:keepLines/>
        <w:spacing w:before="360" w:after="1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t>PARTE 7 – ENCERRAMENTO</w:t>
      </w:r>
      <w:r>
        <w:rPr>
          <w:rFonts w:ascii="Trebuchet MS" w:eastAsia="Trebuchet MS" w:hAnsi="Trebuchet MS" w:cs="Trebuchet MS"/>
          <w:b/>
          <w:color w:val="EC663B"/>
          <w:sz w:val="20"/>
          <w:szCs w:val="20"/>
        </w:rPr>
        <w:br/>
      </w:r>
    </w:p>
    <w:p w14:paraId="57A85DFA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38. Agradecemos sua contribuição para o Anuário de Desempenho de Fundos Patrimoniais 2023. </w:t>
      </w:r>
    </w:p>
    <w:p w14:paraId="712A2B31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Todos os dados recebidos serão analisados e apresentados de forma agregada, sem nunca fazer menção a fundos específicos.</w:t>
      </w:r>
    </w:p>
    <w:p w14:paraId="79C7DBCD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Ainda assim, gostaríamos de sua autorização para que o nome do Fundo Patrimonial representado por você seja citado na abertura da publicação em forma de agradecimento. </w:t>
      </w:r>
    </w:p>
    <w:p w14:paraId="034841FC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(  ) Autorizo</w:t>
      </w:r>
      <w:r>
        <w:rPr>
          <w:rFonts w:ascii="Trebuchet MS" w:eastAsia="Trebuchet MS" w:hAnsi="Trebuchet MS" w:cs="Trebuchet MS"/>
          <w:sz w:val="20"/>
          <w:szCs w:val="20"/>
        </w:rPr>
        <w:t xml:space="preserve"> a citação do nome do Fundo Patrimonial na sessão de agradecimentos do Anuário de Desempenho de Fundos Patrimoniais 2023.</w:t>
      </w:r>
    </w:p>
    <w:p w14:paraId="0618136D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(  ) Não autorizo</w:t>
      </w:r>
      <w:r>
        <w:rPr>
          <w:rFonts w:ascii="Trebuchet MS" w:eastAsia="Trebuchet MS" w:hAnsi="Trebuchet MS" w:cs="Trebuchet MS"/>
          <w:sz w:val="20"/>
          <w:szCs w:val="20"/>
        </w:rPr>
        <w:t xml:space="preserve"> a citação do nome do Fundo Patrimonial na sessão de agradecimentos do Anuário de Desempenho de Fundos Patrimoniais 2023.</w:t>
      </w:r>
    </w:p>
    <w:p w14:paraId="64ADFCE3" w14:textId="77777777" w:rsidR="000612C7" w:rsidRDefault="00000000">
      <w:pPr>
        <w:spacing w:before="240" w:after="240"/>
        <w:ind w:left="360" w:hanging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Além do Anuário de Desempenho de Fundos Patrimoniais, o IDIS promove um segundo projeto, o </w:t>
      </w:r>
      <w:hyperlink r:id="rId1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Monitor de Fundos Patrimoniais no Brasil</w:t>
        </w:r>
      </w:hyperlink>
      <w:r>
        <w:rPr>
          <w:rFonts w:ascii="Trebuchet MS" w:eastAsia="Trebuchet MS" w:hAnsi="Trebuchet MS" w:cs="Trebuchet MS"/>
          <w:sz w:val="20"/>
          <w:szCs w:val="20"/>
        </w:rPr>
        <w:t>, com o objetivo de apresentar um retrato geral acerca da adoção do mecanismo. O levantamento conta com mais de uma centena de fundos patrimoniais mapeados, com dados fornecidos por seus gestores ou obtidos a partir de informações públicas. A atualização é anual.</w:t>
      </w:r>
    </w:p>
    <w:p w14:paraId="01CB7B75" w14:textId="77777777" w:rsidR="000612C7" w:rsidRDefault="00000000">
      <w:pPr>
        <w:spacing w:before="240" w:after="240"/>
        <w:ind w:left="3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P.39 Caso tenha interesse em participar também deste projeto ou atualizar seus dados, autorize a divulgação pública dos dados a seguir:</w:t>
      </w:r>
      <w:r>
        <w:rPr>
          <w:rFonts w:ascii="Trebuchet MS" w:eastAsia="Trebuchet MS" w:hAnsi="Trebuchet MS" w:cs="Trebuchet MS"/>
          <w:sz w:val="20"/>
          <w:szCs w:val="20"/>
        </w:rPr>
        <w:tab/>
      </w:r>
    </w:p>
    <w:p w14:paraId="764BEA61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) Autorizo o IDIS a utilizar os dados informados neste formulário para atualização do Monitor de Fundos Patrimoniais:</w:t>
      </w:r>
    </w:p>
    <w:p w14:paraId="194CDB55" w14:textId="77777777" w:rsidR="00DB4711" w:rsidRDefault="00000000" w:rsidP="00DB4711">
      <w:pPr>
        <w:spacing w:before="240" w:after="24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ab/>
      </w:r>
      <w:r w:rsidR="00DB4711">
        <w:rPr>
          <w:rFonts w:ascii="Trebuchet MS" w:eastAsia="Trebuchet MS" w:hAnsi="Trebuchet MS" w:cs="Trebuchet MS"/>
          <w:sz w:val="20"/>
          <w:szCs w:val="20"/>
        </w:rPr>
        <w:t xml:space="preserve">Nome oficial do Fundo Patrimonial (caso não tenha, colocar o nome da Organização Gestora): </w:t>
      </w:r>
      <w:r w:rsidR="00DB4711" w:rsidRPr="00F55ACE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>(os dados serem importados a partir da sua resposta em questões anteriores)</w:t>
      </w:r>
    </w:p>
    <w:p w14:paraId="34870679" w14:textId="77777777" w:rsidR="00DB4711" w:rsidRDefault="00DB4711" w:rsidP="00DB4711">
      <w:pPr>
        <w:spacing w:before="240" w:after="24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 xml:space="preserve">Ano de criação do Fundo Patrimonial: </w:t>
      </w:r>
      <w:r w:rsidRPr="00F55ACE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>(os dados serem importados a partir da sua resposta em questões anteriores)</w:t>
      </w:r>
    </w:p>
    <w:p w14:paraId="3B102B72" w14:textId="77777777" w:rsidR="00DB4711" w:rsidRDefault="00DB4711" w:rsidP="00DB4711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 xml:space="preserve">Volume do patrimônio em dezembro de 2023: </w:t>
      </w:r>
      <w:r w:rsidRPr="00F55ACE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>(os dados serem importados a partir da sua resposta em questões anteriores)</w:t>
      </w:r>
    </w:p>
    <w:p w14:paraId="765F85EF" w14:textId="77777777" w:rsidR="00DB4711" w:rsidRDefault="00DB4711" w:rsidP="00DB4711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ab/>
        <w:t xml:space="preserve">Sede do Fundo Patrimonial (Estado): </w:t>
      </w:r>
      <w:r w:rsidRPr="00F55ACE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>(os dados serem importados a partir da sua resposta em questões anteriores)</w:t>
      </w:r>
    </w:p>
    <w:p w14:paraId="49A213A4" w14:textId="77777777" w:rsidR="00DB4711" w:rsidRDefault="00DB4711" w:rsidP="00DB4711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>Site do Fundo Patrimonial (se houver) ou da Organização Gestora:</w:t>
      </w:r>
      <w:r w:rsidRPr="00F55ACE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 xml:space="preserve"> (os dados serem importados a partir da sua resposta em questões anteriores)</w:t>
      </w:r>
    </w:p>
    <w:p w14:paraId="216D072D" w14:textId="7AB91900" w:rsidR="000612C7" w:rsidRDefault="00000000" w:rsidP="00DB4711">
      <w:pPr>
        <w:spacing w:before="240" w:after="240"/>
        <w:rPr>
          <w:rFonts w:ascii="Trebuchet MS" w:eastAsia="Trebuchet MS" w:hAnsi="Trebuchet MS" w:cs="Trebuchet MS"/>
          <w:sz w:val="20"/>
          <w:szCs w:val="20"/>
          <w:shd w:val="clear" w:color="auto" w:fill="D9D2E9"/>
        </w:rPr>
      </w:pPr>
      <w:r>
        <w:rPr>
          <w:rFonts w:ascii="Trebuchet MS" w:eastAsia="Trebuchet MS" w:hAnsi="Trebuchet MS" w:cs="Trebuchet MS"/>
          <w:sz w:val="20"/>
          <w:szCs w:val="20"/>
        </w:rPr>
        <w:t>Causas do fundo:</w:t>
      </w:r>
      <w:r w:rsidR="00DB4711" w:rsidRPr="00F55ACE">
        <w:rPr>
          <w:rFonts w:ascii="Trebuchet MS" w:eastAsia="Trebuchet MS" w:hAnsi="Trebuchet MS" w:cs="Trebuchet MS"/>
          <w:i/>
          <w:iCs/>
          <w:color w:val="4F81BD" w:themeColor="accent1"/>
          <w:sz w:val="20"/>
          <w:szCs w:val="20"/>
        </w:rPr>
        <w:t>(os dados serem importados a partir da sua resposta em questões anteriores)</w:t>
      </w:r>
    </w:p>
    <w:p w14:paraId="6EB900CB" w14:textId="77777777" w:rsidR="000612C7" w:rsidRDefault="00000000">
      <w:pPr>
        <w:spacing w:before="240" w:after="240"/>
        <w:ind w:firstLine="720"/>
        <w:rPr>
          <w:rFonts w:ascii="Trebuchet MS" w:eastAsia="Trebuchet MS" w:hAnsi="Trebuchet MS" w:cs="Trebuchet MS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sz w:val="20"/>
          <w:szCs w:val="20"/>
          <w:highlight w:val="white"/>
        </w:rPr>
        <w:t>(  )Gostaria de receber mais informações sobre o Monitor de Fundos Patrimoniais para tomar minha decisão.</w:t>
      </w:r>
    </w:p>
    <w:p w14:paraId="4A605578" w14:textId="77777777" w:rsidR="000612C7" w:rsidRDefault="000612C7">
      <w:pPr>
        <w:spacing w:before="240" w:after="240"/>
        <w:rPr>
          <w:rFonts w:ascii="Trebuchet MS" w:eastAsia="Trebuchet MS" w:hAnsi="Trebuchet MS" w:cs="Trebuchet MS"/>
          <w:i/>
          <w:sz w:val="20"/>
          <w:szCs w:val="20"/>
        </w:rPr>
      </w:pPr>
    </w:p>
    <w:p w14:paraId="6CBBC1D2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(  ) Não autorizo a utilização dos dados disponibilizados neste formulário.</w:t>
      </w:r>
    </w:p>
    <w:p w14:paraId="7A077E56" w14:textId="77777777" w:rsidR="000612C7" w:rsidRDefault="00000000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Para mais informações sobre o Monitor de Fundos Patrimoniais, entre em contato conosco em anuariofp@idis.org.br </w:t>
      </w:r>
    </w:p>
    <w:p w14:paraId="16877DD1" w14:textId="77777777" w:rsidR="00B14BF9" w:rsidRDefault="00B14BF9">
      <w:pPr>
        <w:spacing w:before="240" w:after="240"/>
        <w:rPr>
          <w:rFonts w:ascii="Trebuchet MS" w:eastAsia="Trebuchet MS" w:hAnsi="Trebuchet MS" w:cs="Trebuchet MS"/>
          <w:sz w:val="20"/>
          <w:szCs w:val="20"/>
        </w:rPr>
      </w:pPr>
    </w:p>
    <w:p w14:paraId="01BB1D78" w14:textId="4C8CAF9A" w:rsidR="00B14BF9" w:rsidRDefault="00B14BF9" w:rsidP="00AA699F">
      <w:pPr>
        <w:spacing w:before="240" w:after="240"/>
        <w:jc w:val="center"/>
        <w:rPr>
          <w:rFonts w:ascii="Trebuchet MS" w:eastAsia="Trebuchet MS" w:hAnsi="Trebuchet MS" w:cs="Trebuchet MS"/>
          <w:sz w:val="20"/>
          <w:szCs w:val="20"/>
        </w:rPr>
      </w:pPr>
      <w:r w:rsidRPr="00A07742">
        <w:rPr>
          <w:rFonts w:ascii="Trebuchet MS" w:eastAsia="Trebuchet MS" w:hAnsi="Trebuchet MS" w:cs="Trebuchet MS"/>
          <w:sz w:val="32"/>
          <w:szCs w:val="32"/>
        </w:rPr>
        <w:t>Agradecemos a participação no Anuário de Desempenho de Fundos Patrimoniais 2023!</w:t>
      </w:r>
    </w:p>
    <w:sectPr w:rsidR="00B14BF9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303FD" w14:textId="77777777" w:rsidR="00FA06F4" w:rsidRDefault="00FA06F4">
      <w:pPr>
        <w:spacing w:line="240" w:lineRule="auto"/>
      </w:pPr>
      <w:r>
        <w:separator/>
      </w:r>
    </w:p>
  </w:endnote>
  <w:endnote w:type="continuationSeparator" w:id="0">
    <w:p w14:paraId="53307EB4" w14:textId="77777777" w:rsidR="00FA06F4" w:rsidRDefault="00FA0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20EBDEC-CFAA-4F3F-A997-C773057DB445}"/>
    <w:embedBold r:id="rId2" w:fontKey="{36855BC5-DC96-46EF-805C-5BC17218A687}"/>
    <w:embedItalic r:id="rId3" w:fontKey="{FE833DC8-2E03-4F65-9930-B5C91413C0DE}"/>
    <w:embedBoldItalic r:id="rId4" w:fontKey="{1270A287-4009-43FE-9BBB-8452ACD2572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A4316FC-B086-4395-B264-46946668D4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193B07-956C-41EF-80A5-1E2767EA99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A45BFF-CB1F-42A4-8B25-5BC566E39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A98C1" w14:textId="77777777" w:rsidR="000612C7" w:rsidRDefault="00000000">
    <w:pPr>
      <w:tabs>
        <w:tab w:val="center" w:pos="4252"/>
        <w:tab w:val="right" w:pos="8504"/>
      </w:tabs>
      <w:spacing w:before="240" w:after="240"/>
      <w:ind w:left="36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C1F788" wp14:editId="0441FCFE">
          <wp:simplePos x="0" y="0"/>
          <wp:positionH relativeFrom="column">
            <wp:posOffset>-647699</wp:posOffset>
          </wp:positionH>
          <wp:positionV relativeFrom="paragraph">
            <wp:posOffset>381000</wp:posOffset>
          </wp:positionV>
          <wp:extent cx="7281863" cy="765056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1863" cy="765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F2FDE1" w14:textId="77777777" w:rsidR="000612C7" w:rsidRDefault="000612C7">
    <w:pPr>
      <w:tabs>
        <w:tab w:val="center" w:pos="4252"/>
        <w:tab w:val="right" w:pos="8504"/>
      </w:tabs>
      <w:spacing w:before="240" w:after="240"/>
      <w:ind w:left="360"/>
    </w:pPr>
  </w:p>
  <w:p w14:paraId="51026B71" w14:textId="77777777" w:rsidR="000612C7" w:rsidRDefault="000612C7">
    <w:pPr>
      <w:tabs>
        <w:tab w:val="center" w:pos="4252"/>
        <w:tab w:val="right" w:pos="8504"/>
      </w:tabs>
      <w:spacing w:before="240" w:after="240"/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824AA" w14:textId="77777777" w:rsidR="00FA06F4" w:rsidRDefault="00FA06F4">
      <w:pPr>
        <w:spacing w:line="240" w:lineRule="auto"/>
      </w:pPr>
      <w:r>
        <w:separator/>
      </w:r>
    </w:p>
  </w:footnote>
  <w:footnote w:type="continuationSeparator" w:id="0">
    <w:p w14:paraId="48760502" w14:textId="77777777" w:rsidR="00FA06F4" w:rsidRDefault="00FA06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E799C" w14:textId="5745FF3E" w:rsidR="000612C7" w:rsidRDefault="004055C8" w:rsidP="00DB4711">
    <w:pPr>
      <w:tabs>
        <w:tab w:val="right" w:pos="9029"/>
      </w:tabs>
      <w:spacing w:before="240" w:after="240"/>
      <w:rPr>
        <w:rFonts w:ascii="Trebuchet MS" w:eastAsia="Trebuchet MS" w:hAnsi="Trebuchet MS" w:cs="Trebuchet MS"/>
        <w:color w:val="EC663B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B2909" wp14:editId="032D7A6A">
          <wp:simplePos x="0" y="0"/>
          <wp:positionH relativeFrom="column">
            <wp:posOffset>-920115</wp:posOffset>
          </wp:positionH>
          <wp:positionV relativeFrom="paragraph">
            <wp:posOffset>-484491</wp:posOffset>
          </wp:positionV>
          <wp:extent cx="7558087" cy="1310046"/>
          <wp:effectExtent l="0" t="0" r="5080" b="4445"/>
          <wp:wrapNone/>
          <wp:docPr id="93272097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921982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087" cy="1310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4711">
      <w:rPr>
        <w:rFonts w:ascii="Trebuchet MS" w:eastAsia="Trebuchet MS" w:hAnsi="Trebuchet MS" w:cs="Trebuchet MS"/>
        <w:color w:val="EC663B"/>
        <w:sz w:val="20"/>
        <w:szCs w:val="20"/>
      </w:rPr>
      <w:tab/>
    </w:r>
  </w:p>
  <w:p w14:paraId="334B0334" w14:textId="77777777" w:rsidR="00DB4711" w:rsidRDefault="00DB4711" w:rsidP="00DB4711">
    <w:pPr>
      <w:tabs>
        <w:tab w:val="right" w:pos="9029"/>
      </w:tabs>
      <w:spacing w:before="240" w:after="240"/>
      <w:rPr>
        <w:rFonts w:ascii="Trebuchet MS" w:eastAsia="Trebuchet MS" w:hAnsi="Trebuchet MS" w:cs="Trebuchet MS"/>
        <w:color w:val="EC663B"/>
        <w:sz w:val="20"/>
        <w:szCs w:val="20"/>
      </w:rPr>
    </w:pPr>
  </w:p>
  <w:p w14:paraId="6481B919" w14:textId="77777777" w:rsidR="00DB4711" w:rsidRDefault="00DB4711" w:rsidP="00DB4711">
    <w:pPr>
      <w:tabs>
        <w:tab w:val="right" w:pos="9029"/>
      </w:tabs>
      <w:spacing w:before="240" w:after="240"/>
      <w:rPr>
        <w:rFonts w:ascii="Trebuchet MS" w:eastAsia="Trebuchet MS" w:hAnsi="Trebuchet MS" w:cs="Trebuchet MS"/>
        <w:color w:val="EC663B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D11EF"/>
    <w:multiLevelType w:val="multilevel"/>
    <w:tmpl w:val="646AAB54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31C85"/>
    <w:multiLevelType w:val="multilevel"/>
    <w:tmpl w:val="A7D88ED4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68900149">
    <w:abstractNumId w:val="0"/>
  </w:num>
  <w:num w:numId="2" w16cid:durableId="1905483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2C7"/>
    <w:rsid w:val="000612C7"/>
    <w:rsid w:val="00064509"/>
    <w:rsid w:val="00280448"/>
    <w:rsid w:val="002C0E1D"/>
    <w:rsid w:val="00397CEE"/>
    <w:rsid w:val="003C173A"/>
    <w:rsid w:val="004055C8"/>
    <w:rsid w:val="004A5DB3"/>
    <w:rsid w:val="00A2338D"/>
    <w:rsid w:val="00AA699F"/>
    <w:rsid w:val="00B14BF9"/>
    <w:rsid w:val="00BB2956"/>
    <w:rsid w:val="00DB4711"/>
    <w:rsid w:val="00ED7867"/>
    <w:rsid w:val="00FA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2DA180"/>
  <w15:docId w15:val="{436426F4-8541-4E22-8843-617A77AE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06450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055C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55C8"/>
  </w:style>
  <w:style w:type="paragraph" w:styleId="Rodap">
    <w:name w:val="footer"/>
    <w:basedOn w:val="Normal"/>
    <w:link w:val="RodapChar"/>
    <w:uiPriority w:val="99"/>
    <w:unhideWhenUsed/>
    <w:rsid w:val="004055C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5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uariofp@idis.org.br" TargetMode="External"/><Relationship Id="rId13" Type="http://schemas.openxmlformats.org/officeDocument/2006/relationships/hyperlink" Target="https://www.idis.org.br/monitor-de-fundos-patrimoniais-no-brasi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nuariofp.idis.org.br/" TargetMode="External"/><Relationship Id="rId12" Type="http://schemas.openxmlformats.org/officeDocument/2006/relationships/hyperlink" Target="https://anuariofp.idis.org.b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dis.org.br/coalizao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nuariofp.idis.org.br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4641</Words>
  <Characters>24775</Characters>
  <Application>Microsoft Office Word</Application>
  <DocSecurity>0</DocSecurity>
  <Lines>811</Lines>
  <Paragraphs>394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Gonçalves</cp:lastModifiedBy>
  <cp:revision>10</cp:revision>
  <dcterms:created xsi:type="dcterms:W3CDTF">2024-04-23T17:48:00Z</dcterms:created>
  <dcterms:modified xsi:type="dcterms:W3CDTF">2024-04-25T13:21:00Z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0d83689007f5202a232b6c1591dbccd0f867c369a127585814d7b5fff0cc83b3</vt:lpwstr>
  </property>
  <property fmtid="{D5CDD505-2E9C-101B-9397-08002B2CF9AE}" pid="3" name="ContentTypeId">
    <vt:lpwstr>0x010100A136928C158B1549BDAA87962480EAE9</vt:lpwstr>
  </property>
</Properties>
</file>